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F02DF0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F02DF0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116AF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10</w:t>
      </w:r>
      <w:r w:rsidR="008E5007">
        <w:rPr>
          <w:rFonts w:ascii="Times New Roman" w:hAnsi="Times New Roman" w:cs="Times New Roman"/>
          <w:b/>
          <w:sz w:val="28"/>
        </w:rPr>
        <w:t>.</w:t>
      </w:r>
      <w:r w:rsidR="008E5007" w:rsidRPr="00D116AF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  <w:lang w:val="en-US"/>
        </w:rPr>
        <w:t>9</w:t>
      </w:r>
      <w:r w:rsidR="00D40D0A">
        <w:rPr>
          <w:rFonts w:ascii="Times New Roman" w:hAnsi="Times New Roman" w:cs="Times New Roman"/>
          <w:b/>
          <w:sz w:val="28"/>
        </w:rPr>
        <w:t>.201</w:t>
      </w:r>
      <w:r w:rsidR="008E5007" w:rsidRPr="00D116AF">
        <w:rPr>
          <w:rFonts w:ascii="Times New Roman" w:hAnsi="Times New Roman" w:cs="Times New Roman"/>
          <w:b/>
          <w:sz w:val="28"/>
        </w:rPr>
        <w:t>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  <w:lang w:val="en-US"/>
        </w:rPr>
        <w:t>307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</w:t>
      </w:r>
      <w:proofErr w:type="spellStart"/>
      <w:r w:rsidR="00F02DF0" w:rsidRPr="00F02DF0">
        <w:rPr>
          <w:rFonts w:ascii="Times New Roman" w:hAnsi="Times New Roman" w:cs="Times New Roman"/>
          <w:b/>
          <w:sz w:val="28"/>
        </w:rPr>
        <w:t>р.п</w:t>
      </w:r>
      <w:proofErr w:type="spellEnd"/>
      <w:r w:rsidR="00F02DF0" w:rsidRPr="00F02DF0">
        <w:rPr>
          <w:rFonts w:ascii="Times New Roman" w:hAnsi="Times New Roman" w:cs="Times New Roman"/>
          <w:b/>
          <w:sz w:val="28"/>
        </w:rPr>
        <w:t>.</w:t>
      </w:r>
      <w:proofErr w:type="gramEnd"/>
      <w:r w:rsidR="00F02DF0" w:rsidRPr="00F02DF0">
        <w:rPr>
          <w:rFonts w:ascii="Times New Roman" w:hAnsi="Times New Roman" w:cs="Times New Roman"/>
          <w:b/>
          <w:sz w:val="28"/>
        </w:rPr>
        <w:t xml:space="preserve">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EB4BA3" w:rsidRPr="002D2982">
              <w:rPr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</w:t>
            </w:r>
            <w:r w:rsidR="00EB4BA3">
              <w:rPr>
                <w:szCs w:val="28"/>
              </w:rPr>
              <w:t>я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EB4BA3" w:rsidRPr="002D2982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</w:t>
      </w:r>
      <w:r w:rsidR="00EB4BA3">
        <w:rPr>
          <w:szCs w:val="28"/>
        </w:rPr>
        <w:t>я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lastRenderedPageBreak/>
        <w:t>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8E5007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</w:t>
            </w:r>
            <w:r w:rsidR="00D116AF">
              <w:rPr>
                <w:rFonts w:ascii="Times New Roman" w:hAnsi="Times New Roman" w:cs="Times New Roman"/>
                <w:b w:val="0"/>
                <w:lang w:val="en-US"/>
              </w:rPr>
              <w:t xml:space="preserve"> 10</w:t>
            </w:r>
            <w:r w:rsidR="008E5007">
              <w:rPr>
                <w:rFonts w:ascii="Times New Roman" w:hAnsi="Times New Roman" w:cs="Times New Roman"/>
                <w:b w:val="0"/>
              </w:rPr>
              <w:t>.</w:t>
            </w:r>
            <w:r w:rsidR="008E5007">
              <w:rPr>
                <w:rFonts w:ascii="Times New Roman" w:hAnsi="Times New Roman" w:cs="Times New Roman"/>
                <w:b w:val="0"/>
                <w:lang w:val="en-US"/>
              </w:rPr>
              <w:t>0</w:t>
            </w:r>
            <w:r w:rsidR="00D116AF">
              <w:rPr>
                <w:rFonts w:ascii="Times New Roman" w:hAnsi="Times New Roman" w:cs="Times New Roman"/>
                <w:b w:val="0"/>
                <w:lang w:val="en-US"/>
              </w:rPr>
              <w:t>9</w:t>
            </w:r>
            <w:bookmarkStart w:id="0" w:name="_GoBack"/>
            <w:bookmarkEnd w:id="0"/>
            <w:r w:rsidR="008E5007">
              <w:rPr>
                <w:rFonts w:ascii="Times New Roman" w:hAnsi="Times New Roman" w:cs="Times New Roman"/>
                <w:b w:val="0"/>
              </w:rPr>
              <w:t>.201</w:t>
            </w:r>
            <w:r w:rsidR="008E5007">
              <w:rPr>
                <w:rFonts w:ascii="Times New Roman" w:hAnsi="Times New Roman" w:cs="Times New Roman"/>
                <w:b w:val="0"/>
                <w:lang w:val="en-US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D116AF">
              <w:rPr>
                <w:rFonts w:ascii="Times New Roman" w:hAnsi="Times New Roman" w:cs="Times New Roman"/>
                <w:b w:val="0"/>
                <w:lang w:val="en-US"/>
              </w:rPr>
              <w:t>307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BA3" w:rsidRDefault="00122BF4" w:rsidP="00EB4BA3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EB4BA3" w:rsidRPr="002D2982">
        <w:rPr>
          <w:szCs w:val="28"/>
        </w:rPr>
        <w:t>Устранение технических ошибок</w:t>
      </w:r>
    </w:p>
    <w:p w:rsidR="00122BF4" w:rsidRDefault="00EB4BA3" w:rsidP="00EB4BA3">
      <w:pPr>
        <w:pStyle w:val="124"/>
        <w:ind w:hanging="993"/>
        <w:jc w:val="center"/>
        <w:rPr>
          <w:szCs w:val="28"/>
        </w:rPr>
      </w:pPr>
      <w:r w:rsidRPr="002D2982">
        <w:rPr>
          <w:szCs w:val="28"/>
        </w:rPr>
        <w:t>в правоустанавливающих документах о предоставлении земельного участка, принятых органами местного самоуправлени</w:t>
      </w:r>
      <w:r>
        <w:rPr>
          <w:szCs w:val="28"/>
        </w:rPr>
        <w:t>я»</w:t>
      </w:r>
    </w:p>
    <w:p w:rsidR="00EB4BA3" w:rsidRPr="00FE58EF" w:rsidRDefault="00EB4BA3" w:rsidP="00EB4BA3">
      <w:pPr>
        <w:pStyle w:val="124"/>
        <w:ind w:hanging="993"/>
        <w:jc w:val="center"/>
        <w:rPr>
          <w:i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EB4BA3" w:rsidRPr="002D2982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</w:t>
      </w:r>
      <w:r w:rsidR="00EB4BA3">
        <w:rPr>
          <w:szCs w:val="28"/>
        </w:rPr>
        <w:t>я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EB4BA3" w:rsidRPr="002D2982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</w:t>
      </w:r>
      <w:r w:rsidR="00EB4BA3">
        <w:rPr>
          <w:szCs w:val="28"/>
        </w:rPr>
        <w:t>я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EB4BA3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EB4BA3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EB4B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B4BA3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EB4BA3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EB4BA3">
        <w:rPr>
          <w:rFonts w:ascii="Times New Roman" w:hAnsi="Times New Roman" w:cs="Times New Roman"/>
          <w:sz w:val="28"/>
          <w:szCs w:val="28"/>
        </w:rPr>
        <w:t>о</w:t>
      </w:r>
      <w:r w:rsidR="00EB4BA3" w:rsidRPr="00EB4BA3">
        <w:rPr>
          <w:rFonts w:ascii="Times New Roman" w:hAnsi="Times New Roman" w:cs="Times New Roman"/>
          <w:sz w:val="28"/>
          <w:szCs w:val="28"/>
        </w:rPr>
        <w:t>б устранении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6718AD" w:rsidRPr="00EB4BA3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Pr="00BC28EC"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 w:rsidRPr="00BC28EC">
        <w:rPr>
          <w:rFonts w:ascii="Times New Roman" w:hAnsi="Times New Roman" w:cs="Times New Roman"/>
          <w:sz w:val="28"/>
          <w:szCs w:val="28"/>
        </w:rPr>
        <w:t xml:space="preserve">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Pr="00EB4BA3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B4B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4BA3" w:rsidRPr="00EB4BA3">
        <w:rPr>
          <w:rFonts w:ascii="Times New Roman" w:hAnsi="Times New Roman" w:cs="Times New Roman"/>
          <w:sz w:val="28"/>
          <w:szCs w:val="28"/>
        </w:rPr>
        <w:t>правоустанавливающие документы о предоставлении земельного участка, принятых администрацией Каменоломненского городского поселения в которых необходимо  устранить технические ошибки;</w:t>
      </w:r>
      <w:proofErr w:type="gramEnd"/>
    </w:p>
    <w:p w:rsidR="00DF7934" w:rsidRPr="00EB4BA3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4BA3">
        <w:rPr>
          <w:rFonts w:ascii="Times New Roman" w:hAnsi="Times New Roman" w:cs="Times New Roman"/>
          <w:sz w:val="28"/>
          <w:szCs w:val="28"/>
        </w:rPr>
        <w:t xml:space="preserve">- </w:t>
      </w:r>
      <w:r w:rsidR="00CF1445" w:rsidRPr="00EB4BA3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EB4BA3">
        <w:rPr>
          <w:rFonts w:ascii="Times New Roman" w:hAnsi="Times New Roman" w:cs="Times New Roman"/>
          <w:sz w:val="28"/>
          <w:szCs w:val="28"/>
        </w:rPr>
        <w:t xml:space="preserve"> </w:t>
      </w:r>
      <w:r w:rsidR="00B26290" w:rsidRPr="00EB4BA3">
        <w:rPr>
          <w:rFonts w:ascii="Times New Roman" w:hAnsi="Times New Roman" w:cs="Times New Roman"/>
          <w:sz w:val="28"/>
          <w:szCs w:val="28"/>
        </w:rPr>
        <w:t>паспорт</w:t>
      </w:r>
      <w:r w:rsidRPr="00EB4BA3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EB4BA3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Pr="00EB4BA3">
        <w:rPr>
          <w:rFonts w:ascii="Times New Roman" w:hAnsi="Times New Roman" w:cs="Times New Roman"/>
          <w:sz w:val="28"/>
          <w:szCs w:val="28"/>
        </w:rPr>
        <w:t>го</w:t>
      </w:r>
      <w:r w:rsidR="00DF7934" w:rsidRPr="00EB4BA3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EB4BA3">
        <w:rPr>
          <w:rFonts w:ascii="Times New Roman" w:hAnsi="Times New Roman" w:cs="Times New Roman"/>
          <w:sz w:val="28"/>
          <w:szCs w:val="28"/>
        </w:rPr>
        <w:t>а</w:t>
      </w:r>
      <w:r w:rsidR="00DF7934" w:rsidRPr="00EB4BA3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</w:t>
      </w:r>
      <w:proofErr w:type="spellStart"/>
      <w:r w:rsidRPr="00DF793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C859BA" w:rsidRPr="00EB4BA3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EB4BA3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</w:t>
      </w:r>
      <w:r w:rsidR="00A41BD9" w:rsidRPr="00EB4BA3">
        <w:rPr>
          <w:rFonts w:ascii="Times New Roman" w:hAnsi="Times New Roman" w:cs="Times New Roman"/>
          <w:sz w:val="28"/>
          <w:szCs w:val="28"/>
        </w:rPr>
        <w:t>о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B26290" w:rsidRPr="00EB4BA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A41BD9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EB4BA3">
        <w:rPr>
          <w:rFonts w:ascii="Times New Roman" w:hAnsi="Times New Roman" w:cs="Times New Roman"/>
          <w:sz w:val="28"/>
          <w:szCs w:val="28"/>
        </w:rPr>
        <w:t>,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proofErr w:type="gramStart"/>
      <w:r w:rsidR="00EB4BA3" w:rsidRPr="00A41BD9">
        <w:rPr>
          <w:rFonts w:ascii="Times New Roman" w:hAnsi="Times New Roman" w:cs="Times New Roman"/>
          <w:sz w:val="28"/>
          <w:szCs w:val="28"/>
        </w:rPr>
        <w:t xml:space="preserve">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proofErr w:type="gramEnd"/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FE58E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proofErr w:type="gramStart"/>
      <w:r w:rsidR="00B8111E">
        <w:rPr>
          <w:rFonts w:ascii="Times New Roman" w:hAnsi="Times New Roman" w:cs="Times New Roman"/>
          <w:spacing w:val="4"/>
          <w:sz w:val="28"/>
          <w:szCs w:val="28"/>
        </w:rPr>
        <w:t xml:space="preserve">об отказе в предоставлении услуги 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</w:t>
      </w:r>
      <w:proofErr w:type="gramEnd"/>
      <w:r w:rsidR="00EB4BA3" w:rsidRPr="00EB4BA3">
        <w:rPr>
          <w:rFonts w:ascii="Times New Roman" w:hAnsi="Times New Roman" w:cs="Times New Roman"/>
          <w:sz w:val="28"/>
          <w:szCs w:val="28"/>
        </w:rPr>
        <w:t xml:space="preserve"> земельного участка, принятых администрацией Каменоломненского городского поселения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EB4BA3">
        <w:rPr>
          <w:rFonts w:ascii="Times New Roman" w:hAnsi="Times New Roman" w:cs="Times New Roman"/>
          <w:sz w:val="28"/>
          <w:szCs w:val="28"/>
        </w:rPr>
        <w:t>,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 </w:t>
      </w:r>
      <w:r w:rsidR="00EB4BA3" w:rsidRPr="00EB4BA3">
        <w:rPr>
          <w:rFonts w:ascii="Times New Roman" w:hAnsi="Times New Roman" w:cs="Times New Roman"/>
          <w:sz w:val="28"/>
          <w:szCs w:val="28"/>
        </w:rPr>
        <w:t xml:space="preserve">об </w:t>
      </w:r>
      <w:r w:rsidR="00EB4BA3">
        <w:rPr>
          <w:rFonts w:ascii="Times New Roman" w:hAnsi="Times New Roman" w:cs="Times New Roman"/>
          <w:sz w:val="28"/>
          <w:szCs w:val="28"/>
        </w:rPr>
        <w:t>у</w:t>
      </w:r>
      <w:r w:rsidR="00EB4BA3" w:rsidRPr="00EB4BA3">
        <w:rPr>
          <w:rFonts w:ascii="Times New Roman" w:hAnsi="Times New Roman" w:cs="Times New Roman"/>
          <w:sz w:val="28"/>
          <w:szCs w:val="28"/>
        </w:rPr>
        <w:t>странении технических ошибок в правоустанавливающих документах о предоставлении земельного участка, принятых администрацией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346480, Ростовская область, Октябрьский район, </w:t>
      </w:r>
      <w:proofErr w:type="spellStart"/>
      <w:r w:rsidR="00664E5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</w:t>
      </w:r>
      <w:proofErr w:type="spellEnd"/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E56">
        <w:rPr>
          <w:rFonts w:ascii="Times New Roman" w:hAnsi="Times New Roman" w:cs="Times New Roman"/>
          <w:sz w:val="28"/>
          <w:szCs w:val="28"/>
        </w:rPr>
        <w:t>ул.Крупской</w:t>
      </w:r>
      <w:proofErr w:type="spellEnd"/>
      <w:r w:rsidR="00664E56">
        <w:rPr>
          <w:rFonts w:ascii="Times New Roman" w:hAnsi="Times New Roman" w:cs="Times New Roman"/>
          <w:sz w:val="28"/>
          <w:szCs w:val="28"/>
        </w:rPr>
        <w:t xml:space="preserve">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lastRenderedPageBreak/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  <w:proofErr w:type="gramEnd"/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AE32B5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AE32B5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AE32B5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AE32B5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AE32B5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AE32B5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AE32B5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AE32B5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AE32B5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AE32B5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AE32B5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AE32B5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B5" w:rsidRDefault="00AE32B5" w:rsidP="007C7EDB">
      <w:pPr>
        <w:spacing w:after="0" w:line="240" w:lineRule="auto"/>
      </w:pPr>
      <w:r>
        <w:separator/>
      </w:r>
    </w:p>
  </w:endnote>
  <w:endnote w:type="continuationSeparator" w:id="0">
    <w:p w:rsidR="00AE32B5" w:rsidRDefault="00AE32B5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B5" w:rsidRDefault="00AE32B5" w:rsidP="007C7EDB">
      <w:pPr>
        <w:spacing w:after="0" w:line="240" w:lineRule="auto"/>
      </w:pPr>
      <w:r>
        <w:separator/>
      </w:r>
    </w:p>
  </w:footnote>
  <w:footnote w:type="continuationSeparator" w:id="0">
    <w:p w:rsidR="00AE32B5" w:rsidRDefault="00AE32B5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773D9"/>
    <w:rsid w:val="000839E9"/>
    <w:rsid w:val="000B2391"/>
    <w:rsid w:val="000D0086"/>
    <w:rsid w:val="00105917"/>
    <w:rsid w:val="00122BF4"/>
    <w:rsid w:val="00150E0C"/>
    <w:rsid w:val="0016184E"/>
    <w:rsid w:val="00162A79"/>
    <w:rsid w:val="00194BEC"/>
    <w:rsid w:val="001C4ADF"/>
    <w:rsid w:val="001D4471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668D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457F6"/>
    <w:rsid w:val="0064656B"/>
    <w:rsid w:val="00664E56"/>
    <w:rsid w:val="006701C4"/>
    <w:rsid w:val="006718AD"/>
    <w:rsid w:val="00676E6F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F42A7"/>
    <w:rsid w:val="008246F8"/>
    <w:rsid w:val="008626DA"/>
    <w:rsid w:val="00863EDA"/>
    <w:rsid w:val="008B1129"/>
    <w:rsid w:val="008C16E1"/>
    <w:rsid w:val="008C78FC"/>
    <w:rsid w:val="008D4A73"/>
    <w:rsid w:val="008E5007"/>
    <w:rsid w:val="00920B50"/>
    <w:rsid w:val="00921FDF"/>
    <w:rsid w:val="009273E4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21DF4"/>
    <w:rsid w:val="00A375E2"/>
    <w:rsid w:val="00A41BD9"/>
    <w:rsid w:val="00A51C66"/>
    <w:rsid w:val="00AA4F4E"/>
    <w:rsid w:val="00AC7BBC"/>
    <w:rsid w:val="00AE0513"/>
    <w:rsid w:val="00AE32B5"/>
    <w:rsid w:val="00AE62DD"/>
    <w:rsid w:val="00B15B71"/>
    <w:rsid w:val="00B215F2"/>
    <w:rsid w:val="00B26290"/>
    <w:rsid w:val="00B30068"/>
    <w:rsid w:val="00B30D69"/>
    <w:rsid w:val="00B4563B"/>
    <w:rsid w:val="00B537D6"/>
    <w:rsid w:val="00B7283F"/>
    <w:rsid w:val="00B8111E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16AF"/>
    <w:rsid w:val="00D170FE"/>
    <w:rsid w:val="00D40D0A"/>
    <w:rsid w:val="00D55CBE"/>
    <w:rsid w:val="00D7277B"/>
    <w:rsid w:val="00D90977"/>
    <w:rsid w:val="00DA2329"/>
    <w:rsid w:val="00DB2B88"/>
    <w:rsid w:val="00DC7250"/>
    <w:rsid w:val="00DF5562"/>
    <w:rsid w:val="00DF7934"/>
    <w:rsid w:val="00E06165"/>
    <w:rsid w:val="00E279E1"/>
    <w:rsid w:val="00E27EF4"/>
    <w:rsid w:val="00E44079"/>
    <w:rsid w:val="00E44FCF"/>
    <w:rsid w:val="00E46CD8"/>
    <w:rsid w:val="00E61550"/>
    <w:rsid w:val="00E8600E"/>
    <w:rsid w:val="00E86CBB"/>
    <w:rsid w:val="00EB4BA3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8D0F-A0C3-464E-9680-2054E84E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2013-12-10T10:23:00Z</cp:lastPrinted>
  <dcterms:created xsi:type="dcterms:W3CDTF">2015-09-14T13:38:00Z</dcterms:created>
  <dcterms:modified xsi:type="dcterms:W3CDTF">2015-11-11T13:22:00Z</dcterms:modified>
</cp:coreProperties>
</file>