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FA9" w:rsidRDefault="00CD7FA9" w:rsidP="00CD7FA9">
      <w:pPr>
        <w:widowControl/>
        <w:autoSpaceDE/>
        <w:autoSpaceDN/>
        <w:adjustRightInd/>
        <w:rPr>
          <w:b/>
          <w:bCs/>
          <w:sz w:val="32"/>
          <w:szCs w:val="32"/>
        </w:rPr>
      </w:pPr>
      <w:bookmarkStart w:id="0" w:name="_GoBack"/>
      <w:bookmarkEnd w:id="0"/>
    </w:p>
    <w:p w:rsidR="00CD7FA9" w:rsidRDefault="00A52861" w:rsidP="00E435BB">
      <w:pPr>
        <w:widowControl/>
        <w:autoSpaceDE/>
        <w:autoSpaceDN/>
        <w:adjustRightInd/>
        <w:jc w:val="center"/>
        <w:rPr>
          <w:b/>
          <w:bCs/>
          <w:sz w:val="32"/>
          <w:szCs w:val="32"/>
        </w:rPr>
      </w:pPr>
      <w:r>
        <w:rPr>
          <w:noProof/>
        </w:rPr>
        <w:t>проект</w:t>
      </w:r>
    </w:p>
    <w:p w:rsidR="00E435BB" w:rsidRPr="00374515" w:rsidRDefault="00E435BB" w:rsidP="00E435BB">
      <w:pPr>
        <w:widowControl/>
        <w:autoSpaceDE/>
        <w:autoSpaceDN/>
        <w:adjustRightInd/>
        <w:jc w:val="center"/>
        <w:rPr>
          <w:b/>
          <w:bCs/>
          <w:sz w:val="32"/>
          <w:szCs w:val="32"/>
        </w:rPr>
      </w:pPr>
      <w:r w:rsidRPr="00374515">
        <w:rPr>
          <w:b/>
          <w:bCs/>
          <w:sz w:val="32"/>
          <w:szCs w:val="32"/>
        </w:rPr>
        <w:t>СОБРАНИЕ ДЕПУТАТОВ</w:t>
      </w:r>
    </w:p>
    <w:p w:rsidR="00E435BB" w:rsidRPr="00374515" w:rsidRDefault="00E435BB" w:rsidP="00E435BB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  <w:r w:rsidRPr="00374515">
        <w:rPr>
          <w:b/>
          <w:bCs/>
          <w:sz w:val="28"/>
          <w:szCs w:val="28"/>
        </w:rPr>
        <w:t>Каменоломненского городского поселения</w:t>
      </w:r>
    </w:p>
    <w:p w:rsidR="00E435BB" w:rsidRPr="00374515" w:rsidRDefault="00E435BB" w:rsidP="00E435BB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  <w:r w:rsidRPr="00374515">
        <w:rPr>
          <w:b/>
          <w:bCs/>
          <w:sz w:val="28"/>
          <w:szCs w:val="28"/>
        </w:rPr>
        <w:t>Октябрьского района Ростовской области</w:t>
      </w:r>
    </w:p>
    <w:p w:rsidR="00E435BB" w:rsidRPr="00A05684" w:rsidRDefault="00E435BB" w:rsidP="00E435BB">
      <w:pPr>
        <w:rPr>
          <w:sz w:val="32"/>
          <w:szCs w:val="32"/>
        </w:rPr>
      </w:pPr>
    </w:p>
    <w:p w:rsidR="00E435BB" w:rsidRPr="00374515" w:rsidRDefault="00E435BB" w:rsidP="00E435BB">
      <w:pPr>
        <w:jc w:val="center"/>
        <w:rPr>
          <w:b/>
          <w:bCs/>
          <w:sz w:val="46"/>
          <w:szCs w:val="46"/>
        </w:rPr>
      </w:pPr>
      <w:r w:rsidRPr="00374515">
        <w:rPr>
          <w:b/>
          <w:bCs/>
          <w:sz w:val="46"/>
          <w:szCs w:val="46"/>
        </w:rPr>
        <w:t>РЕШЕНИЕ</w:t>
      </w:r>
    </w:p>
    <w:p w:rsidR="00E435BB" w:rsidRPr="00C534C2" w:rsidRDefault="00E435BB" w:rsidP="00E435BB">
      <w:pPr>
        <w:shd w:val="clear" w:color="auto" w:fill="FFFFFF"/>
        <w:jc w:val="center"/>
        <w:rPr>
          <w:sz w:val="24"/>
          <w:szCs w:val="24"/>
        </w:rPr>
      </w:pPr>
    </w:p>
    <w:p w:rsidR="00E435BB" w:rsidRPr="00374515" w:rsidRDefault="00A52861" w:rsidP="00A52861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>___</w:t>
      </w:r>
      <w:r w:rsidR="00430C27">
        <w:rPr>
          <w:b/>
          <w:sz w:val="28"/>
          <w:szCs w:val="28"/>
        </w:rPr>
        <w:t>.</w:t>
      </w:r>
      <w:r w:rsidR="00E435BB" w:rsidRPr="00374515">
        <w:rPr>
          <w:b/>
          <w:sz w:val="28"/>
          <w:szCs w:val="28"/>
        </w:rPr>
        <w:t>202</w:t>
      </w:r>
      <w:r w:rsidR="00646B0C">
        <w:rPr>
          <w:b/>
          <w:sz w:val="28"/>
          <w:szCs w:val="28"/>
        </w:rPr>
        <w:t>1</w:t>
      </w:r>
      <w:r w:rsidR="00E435BB" w:rsidRPr="00374515">
        <w:rPr>
          <w:b/>
          <w:sz w:val="28"/>
          <w:szCs w:val="28"/>
        </w:rPr>
        <w:t xml:space="preserve">                                          №</w:t>
      </w:r>
      <w:r>
        <w:rPr>
          <w:b/>
          <w:sz w:val="28"/>
          <w:szCs w:val="28"/>
        </w:rPr>
        <w:t>___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E435BB" w:rsidRPr="00374515">
        <w:rPr>
          <w:b/>
          <w:sz w:val="28"/>
          <w:szCs w:val="28"/>
        </w:rPr>
        <w:t>р.п. Каменоломни</w:t>
      </w:r>
    </w:p>
    <w:p w:rsidR="00E435BB" w:rsidRPr="00BA76F7" w:rsidRDefault="00E435BB" w:rsidP="00E435BB">
      <w:pPr>
        <w:shd w:val="clear" w:color="auto" w:fill="FFFFFF"/>
        <w:tabs>
          <w:tab w:val="left" w:pos="900"/>
          <w:tab w:val="center" w:pos="5102"/>
          <w:tab w:val="left" w:pos="7800"/>
        </w:tabs>
        <w:rPr>
          <w:b/>
          <w:sz w:val="24"/>
          <w:szCs w:val="24"/>
        </w:rPr>
      </w:pPr>
    </w:p>
    <w:p w:rsidR="00E435BB" w:rsidRPr="00756DCC" w:rsidRDefault="00E435BB" w:rsidP="00E435BB">
      <w:pPr>
        <w:ind w:right="5385"/>
        <w:jc w:val="both"/>
        <w:rPr>
          <w:bCs/>
          <w:sz w:val="28"/>
          <w:szCs w:val="28"/>
        </w:rPr>
      </w:pPr>
      <w:r w:rsidRPr="00756DCC">
        <w:rPr>
          <w:bCs/>
          <w:sz w:val="28"/>
          <w:szCs w:val="28"/>
        </w:rPr>
        <w:t xml:space="preserve">О внесении изменений в </w:t>
      </w:r>
      <w:r w:rsidRPr="00CA6ADD">
        <w:rPr>
          <w:sz w:val="28"/>
          <w:szCs w:val="28"/>
        </w:rPr>
        <w:t>Правил</w:t>
      </w:r>
      <w:r w:rsidR="00F74A54">
        <w:rPr>
          <w:sz w:val="28"/>
          <w:szCs w:val="28"/>
        </w:rPr>
        <w:t>а</w:t>
      </w:r>
      <w:r w:rsidRPr="00CA6ADD">
        <w:rPr>
          <w:sz w:val="28"/>
          <w:szCs w:val="28"/>
        </w:rPr>
        <w:t xml:space="preserve"> землепользования и застройки муниципального образования «Каменоломненское городское поселение»</w:t>
      </w:r>
      <w:r>
        <w:rPr>
          <w:sz w:val="28"/>
          <w:szCs w:val="28"/>
        </w:rPr>
        <w:t>»</w:t>
      </w:r>
    </w:p>
    <w:p w:rsidR="00E435BB" w:rsidRPr="006B0E4C" w:rsidRDefault="00E435BB" w:rsidP="00E435BB">
      <w:pPr>
        <w:shd w:val="clear" w:color="auto" w:fill="FFFFFF"/>
        <w:tabs>
          <w:tab w:val="left" w:pos="7200"/>
          <w:tab w:val="left" w:leader="underscore" w:pos="7733"/>
          <w:tab w:val="left" w:leader="underscore" w:pos="8794"/>
        </w:tabs>
        <w:rPr>
          <w:b/>
          <w:spacing w:val="-4"/>
          <w:sz w:val="24"/>
          <w:szCs w:val="24"/>
        </w:rPr>
      </w:pPr>
      <w:r w:rsidRPr="006B0E4C">
        <w:rPr>
          <w:rFonts w:ascii="Arial" w:hAnsi="Arial" w:cs="Arial"/>
          <w:b/>
          <w:sz w:val="24"/>
          <w:szCs w:val="24"/>
        </w:rPr>
        <w:tab/>
      </w:r>
    </w:p>
    <w:p w:rsidR="00E435BB" w:rsidRPr="003C078A" w:rsidRDefault="00A3618E" w:rsidP="00A3618E">
      <w:pPr>
        <w:ind w:firstLine="709"/>
        <w:contextualSpacing/>
        <w:jc w:val="both"/>
        <w:rPr>
          <w:rFonts w:eastAsia="SimSun"/>
          <w:sz w:val="28"/>
          <w:szCs w:val="28"/>
          <w:lang w:eastAsia="zh-CN"/>
        </w:rPr>
      </w:pPr>
      <w:r>
        <w:rPr>
          <w:sz w:val="28"/>
          <w:szCs w:val="28"/>
        </w:rPr>
        <w:t>Руководствуясь приказом Федерального агентства воздушного транспорта Российской Федерации №1434-П от 23.11.2020 г.</w:t>
      </w:r>
      <w:r w:rsidR="00F74A54">
        <w:rPr>
          <w:sz w:val="28"/>
          <w:szCs w:val="28"/>
        </w:rPr>
        <w:t>, статьями</w:t>
      </w:r>
      <w:r w:rsidR="00E435BB">
        <w:rPr>
          <w:sz w:val="28"/>
          <w:szCs w:val="28"/>
        </w:rPr>
        <w:t xml:space="preserve"> 31, 32, 33 </w:t>
      </w:r>
      <w:r w:rsidR="00E435BB" w:rsidRPr="002747FA">
        <w:rPr>
          <w:sz w:val="28"/>
          <w:szCs w:val="28"/>
        </w:rPr>
        <w:t xml:space="preserve">Градостроительного кодекса Российской </w:t>
      </w:r>
      <w:r w:rsidR="00F74A54" w:rsidRPr="002747FA">
        <w:rPr>
          <w:sz w:val="28"/>
          <w:szCs w:val="28"/>
        </w:rPr>
        <w:t>Федерации,</w:t>
      </w:r>
      <w:r w:rsidR="00F74A54" w:rsidRPr="00B440EE">
        <w:rPr>
          <w:rFonts w:eastAsia="SimSun"/>
          <w:sz w:val="28"/>
          <w:szCs w:val="28"/>
          <w:lang w:eastAsia="zh-CN"/>
        </w:rPr>
        <w:t>Федеральным</w:t>
      </w:r>
      <w:r w:rsidR="00E435BB" w:rsidRPr="00B91930">
        <w:rPr>
          <w:rFonts w:eastAsia="SimSun"/>
          <w:sz w:val="28"/>
          <w:szCs w:val="28"/>
          <w:lang w:eastAsia="zh-CN"/>
        </w:rPr>
        <w:t xml:space="preserve"> законом </w:t>
      </w:r>
      <w:r w:rsidR="00E435BB" w:rsidRPr="003C078A">
        <w:rPr>
          <w:rFonts w:eastAsia="SimSun"/>
          <w:sz w:val="28"/>
          <w:szCs w:val="28"/>
          <w:lang w:eastAsia="zh-CN"/>
        </w:rPr>
        <w:t>от 06.10.2003 г. № 131-ФЗ «Об общих принципах организации местного самоуправления в Российской Федерации»,Уставом муниципального образования «Каменоломненское городское поселение» Октябрьского района Ростовской области,</w:t>
      </w:r>
    </w:p>
    <w:p w:rsidR="00E435BB" w:rsidRPr="003C078A" w:rsidRDefault="00E435BB" w:rsidP="00E435BB">
      <w:pPr>
        <w:shd w:val="clear" w:color="auto" w:fill="FFFFFF"/>
        <w:jc w:val="both"/>
      </w:pPr>
    </w:p>
    <w:p w:rsidR="00E435BB" w:rsidRPr="003C078A" w:rsidRDefault="00E435BB" w:rsidP="00E435BB">
      <w:pPr>
        <w:widowControl/>
        <w:autoSpaceDE/>
        <w:autoSpaceDN/>
        <w:adjustRightInd/>
        <w:jc w:val="center"/>
        <w:rPr>
          <w:bCs/>
          <w:sz w:val="28"/>
          <w:szCs w:val="28"/>
        </w:rPr>
      </w:pPr>
      <w:r w:rsidRPr="003C078A">
        <w:rPr>
          <w:bCs/>
          <w:sz w:val="28"/>
          <w:szCs w:val="28"/>
        </w:rPr>
        <w:t xml:space="preserve">Собрание депутатов Каменоломненского городского поселения </w:t>
      </w:r>
    </w:p>
    <w:p w:rsidR="00E435BB" w:rsidRPr="003B69A1" w:rsidRDefault="00E435BB" w:rsidP="003B69A1">
      <w:pPr>
        <w:widowControl/>
        <w:autoSpaceDE/>
        <w:autoSpaceDN/>
        <w:adjustRightInd/>
        <w:ind w:firstLine="709"/>
        <w:contextualSpacing/>
        <w:jc w:val="center"/>
        <w:rPr>
          <w:b/>
          <w:sz w:val="28"/>
          <w:szCs w:val="28"/>
        </w:rPr>
      </w:pPr>
      <w:r w:rsidRPr="003B69A1">
        <w:rPr>
          <w:bCs/>
          <w:sz w:val="28"/>
          <w:szCs w:val="28"/>
        </w:rPr>
        <w:t>решило:</w:t>
      </w:r>
    </w:p>
    <w:p w:rsidR="00E435BB" w:rsidRPr="003B69A1" w:rsidRDefault="00E435BB" w:rsidP="003B69A1">
      <w:pPr>
        <w:ind w:right="-1"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E435BB" w:rsidRPr="003B69A1" w:rsidRDefault="004864E9" w:rsidP="003B69A1">
      <w:pPr>
        <w:pStyle w:val="a9"/>
        <w:numPr>
          <w:ilvl w:val="0"/>
          <w:numId w:val="12"/>
        </w:numPr>
        <w:ind w:left="0"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69A1">
        <w:rPr>
          <w:rFonts w:ascii="Times New Roman" w:eastAsia="Calibri" w:hAnsi="Times New Roman" w:cs="Times New Roman"/>
          <w:sz w:val="28"/>
          <w:szCs w:val="28"/>
        </w:rPr>
        <w:t>Внести</w:t>
      </w:r>
      <w:r w:rsidR="00E435BB" w:rsidRPr="003B69A1">
        <w:rPr>
          <w:rFonts w:ascii="Times New Roman" w:eastAsia="Calibri" w:hAnsi="Times New Roman" w:cs="Times New Roman"/>
          <w:sz w:val="28"/>
          <w:szCs w:val="28"/>
        </w:rPr>
        <w:t xml:space="preserve"> изменения в</w:t>
      </w:r>
      <w:r w:rsidRPr="003B69A1">
        <w:rPr>
          <w:rFonts w:ascii="Times New Roman" w:eastAsia="Calibri" w:hAnsi="Times New Roman" w:cs="Times New Roman"/>
          <w:sz w:val="28"/>
          <w:szCs w:val="28"/>
        </w:rPr>
        <w:t xml:space="preserve"> Правил</w:t>
      </w:r>
      <w:r w:rsidR="003B69A1">
        <w:rPr>
          <w:rFonts w:ascii="Times New Roman" w:eastAsia="Calibri" w:hAnsi="Times New Roman" w:cs="Times New Roman"/>
          <w:sz w:val="28"/>
          <w:szCs w:val="28"/>
        </w:rPr>
        <w:t>а</w:t>
      </w:r>
      <w:r w:rsidRPr="003B69A1">
        <w:rPr>
          <w:rFonts w:ascii="Times New Roman" w:eastAsia="Calibri" w:hAnsi="Times New Roman" w:cs="Times New Roman"/>
          <w:sz w:val="28"/>
          <w:szCs w:val="28"/>
        </w:rPr>
        <w:t xml:space="preserve"> землепользования и застройки муниципального образования «Каменоломненского городского поселения»</w:t>
      </w:r>
      <w:r w:rsidR="00326611" w:rsidRPr="003B69A1">
        <w:rPr>
          <w:rFonts w:ascii="Times New Roman" w:eastAsia="Calibri" w:hAnsi="Times New Roman" w:cs="Times New Roman"/>
          <w:sz w:val="28"/>
          <w:szCs w:val="28"/>
        </w:rPr>
        <w:t>изложив статью 13 Виды зон с особыми условиями использования территорий, отображенные на карте градостроительного зонирования городского поселения</w:t>
      </w:r>
      <w:r w:rsidR="003B69A1" w:rsidRPr="003B69A1">
        <w:rPr>
          <w:rFonts w:ascii="Times New Roman" w:eastAsia="Calibri" w:hAnsi="Times New Roman" w:cs="Times New Roman"/>
          <w:sz w:val="28"/>
          <w:szCs w:val="28"/>
        </w:rPr>
        <w:t xml:space="preserve">Главы 4 Градостроительное зонирование </w:t>
      </w:r>
      <w:r w:rsidR="00E435BB" w:rsidRPr="003B69A1">
        <w:rPr>
          <w:rFonts w:ascii="Times New Roman" w:hAnsi="Times New Roman" w:cs="Times New Roman"/>
          <w:bCs/>
          <w:sz w:val="28"/>
          <w:szCs w:val="28"/>
        </w:rPr>
        <w:t xml:space="preserve">согласно </w:t>
      </w:r>
      <w:r w:rsidRPr="003B69A1">
        <w:rPr>
          <w:rFonts w:ascii="Times New Roman" w:hAnsi="Times New Roman" w:cs="Times New Roman"/>
          <w:bCs/>
          <w:sz w:val="28"/>
          <w:szCs w:val="28"/>
        </w:rPr>
        <w:t>приложению 1</w:t>
      </w:r>
      <w:r w:rsidR="00E435BB" w:rsidRPr="003B69A1">
        <w:rPr>
          <w:rFonts w:ascii="Times New Roman" w:hAnsi="Times New Roman" w:cs="Times New Roman"/>
          <w:bCs/>
          <w:sz w:val="28"/>
          <w:szCs w:val="28"/>
        </w:rPr>
        <w:t>к настоящему решению.</w:t>
      </w:r>
    </w:p>
    <w:p w:rsidR="003B69A1" w:rsidRPr="003B69A1" w:rsidRDefault="003B69A1" w:rsidP="003B69A1">
      <w:pPr>
        <w:pStyle w:val="a9"/>
        <w:numPr>
          <w:ilvl w:val="0"/>
          <w:numId w:val="12"/>
        </w:numPr>
        <w:ind w:left="0" w:right="-1"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3B69A1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326611" w:rsidRPr="003B69A1">
        <w:rPr>
          <w:rFonts w:ascii="Times New Roman" w:hAnsi="Times New Roman" w:cs="Times New Roman"/>
          <w:bCs/>
          <w:sz w:val="28"/>
          <w:szCs w:val="28"/>
        </w:rPr>
        <w:t xml:space="preserve">к Правилам землепользования и застройки муниципального образования </w:t>
      </w:r>
      <w:r w:rsidR="00326611" w:rsidRPr="003B69A1">
        <w:rPr>
          <w:rFonts w:ascii="Times New Roman" w:eastAsia="Calibri" w:hAnsi="Times New Roman" w:cs="Times New Roman"/>
          <w:sz w:val="28"/>
          <w:szCs w:val="28"/>
        </w:rPr>
        <w:t>«Каменоломненского городского поселения» изложить в редакции согласно приложению 2</w:t>
      </w:r>
      <w:r w:rsidRPr="003B69A1">
        <w:rPr>
          <w:rFonts w:ascii="Times New Roman" w:eastAsia="Calibri" w:hAnsi="Times New Roman" w:cs="Times New Roman"/>
          <w:sz w:val="28"/>
          <w:szCs w:val="28"/>
        </w:rPr>
        <w:t xml:space="preserve"> к настоящему решению.</w:t>
      </w:r>
    </w:p>
    <w:p w:rsidR="003B69A1" w:rsidRPr="003B69A1" w:rsidRDefault="00E435BB" w:rsidP="00E406E6">
      <w:pPr>
        <w:pStyle w:val="a9"/>
        <w:numPr>
          <w:ilvl w:val="0"/>
          <w:numId w:val="12"/>
        </w:numPr>
        <w:shd w:val="clear" w:color="auto" w:fill="FFFFFF"/>
        <w:tabs>
          <w:tab w:val="left" w:pos="835"/>
        </w:tabs>
        <w:ind w:left="0" w:right="-1"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3B69A1">
        <w:rPr>
          <w:rFonts w:ascii="Times New Roman" w:hAnsi="Times New Roman" w:cs="Times New Roman"/>
          <w:sz w:val="28"/>
          <w:szCs w:val="28"/>
        </w:rPr>
        <w:t xml:space="preserve">Обнародовать настоящее решение Собрания депутатов Каменоломненского городского  поселения и разместить </w:t>
      </w:r>
      <w:r w:rsidRPr="003B69A1">
        <w:rPr>
          <w:rFonts w:ascii="Times New Roman" w:hAnsi="Times New Roman" w:cs="Times New Roman"/>
          <w:color w:val="000000"/>
          <w:sz w:val="28"/>
          <w:szCs w:val="28"/>
          <w:lang/>
        </w:rPr>
        <w:t xml:space="preserve">на официальном сайте муниципального образования «Каменоломненское городское поселение» </w:t>
      </w:r>
      <w:hyperlink r:id="rId8" w:history="1">
        <w:r w:rsidRPr="003B69A1">
          <w:rPr>
            <w:rStyle w:val="a6"/>
            <w:rFonts w:ascii="Times New Roman" w:eastAsiaTheme="majorEastAsia" w:hAnsi="Times New Roman" w:cs="Times New Roman"/>
            <w:sz w:val="28"/>
            <w:szCs w:val="28"/>
            <w:lang/>
          </w:rPr>
          <w:t>www.kamenolomninskoe.ru</w:t>
        </w:r>
      </w:hyperlink>
      <w:r w:rsidRPr="003B69A1">
        <w:rPr>
          <w:rFonts w:ascii="Times New Roman" w:hAnsi="Times New Roman" w:cs="Times New Roman"/>
          <w:sz w:val="28"/>
          <w:szCs w:val="28"/>
          <w:lang/>
        </w:rPr>
        <w:t>.</w:t>
      </w:r>
    </w:p>
    <w:p w:rsidR="00E435BB" w:rsidRPr="003B69A1" w:rsidRDefault="00E435BB" w:rsidP="00E406E6">
      <w:pPr>
        <w:pStyle w:val="a9"/>
        <w:numPr>
          <w:ilvl w:val="0"/>
          <w:numId w:val="12"/>
        </w:numPr>
        <w:shd w:val="clear" w:color="auto" w:fill="FFFFFF"/>
        <w:tabs>
          <w:tab w:val="left" w:pos="835"/>
        </w:tabs>
        <w:ind w:left="0" w:right="-1"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3B69A1">
        <w:rPr>
          <w:rFonts w:ascii="Times New Roman" w:hAnsi="Times New Roman" w:cs="Times New Roman"/>
          <w:spacing w:val="-12"/>
          <w:sz w:val="28"/>
          <w:szCs w:val="28"/>
        </w:rPr>
        <w:t>Настоящее решение вступает в силу с момента его официального обнародования.</w:t>
      </w:r>
    </w:p>
    <w:p w:rsidR="00E435BB" w:rsidRPr="00023CF8" w:rsidRDefault="00E435BB" w:rsidP="00E435BB">
      <w:pPr>
        <w:rPr>
          <w:sz w:val="28"/>
          <w:szCs w:val="28"/>
        </w:rPr>
      </w:pPr>
      <w:r w:rsidRPr="00023CF8">
        <w:rPr>
          <w:sz w:val="28"/>
          <w:szCs w:val="28"/>
        </w:rPr>
        <w:t>Председатель Собрания депутатов -</w:t>
      </w:r>
    </w:p>
    <w:p w:rsidR="00E435BB" w:rsidRPr="00023CF8" w:rsidRDefault="00E435BB" w:rsidP="00E435BB">
      <w:pPr>
        <w:rPr>
          <w:sz w:val="28"/>
          <w:szCs w:val="28"/>
        </w:rPr>
      </w:pPr>
      <w:r w:rsidRPr="00023CF8">
        <w:rPr>
          <w:sz w:val="28"/>
          <w:szCs w:val="28"/>
        </w:rPr>
        <w:t xml:space="preserve">глава Каменоломненского </w:t>
      </w:r>
    </w:p>
    <w:p w:rsidR="00E435BB" w:rsidRPr="003D4068" w:rsidRDefault="00E435BB" w:rsidP="00E435BB">
      <w:pPr>
        <w:rPr>
          <w:sz w:val="28"/>
          <w:szCs w:val="28"/>
        </w:rPr>
      </w:pPr>
      <w:r w:rsidRPr="00023CF8">
        <w:rPr>
          <w:sz w:val="28"/>
          <w:szCs w:val="28"/>
        </w:rPr>
        <w:t xml:space="preserve">городского поселения    </w:t>
      </w:r>
      <w:r w:rsidRPr="00023CF8">
        <w:rPr>
          <w:sz w:val="28"/>
          <w:szCs w:val="28"/>
        </w:rPr>
        <w:tab/>
      </w:r>
      <w:r w:rsidRPr="00023CF8">
        <w:rPr>
          <w:sz w:val="28"/>
          <w:szCs w:val="28"/>
        </w:rPr>
        <w:tab/>
      </w:r>
      <w:r w:rsidRPr="00023CF8">
        <w:rPr>
          <w:sz w:val="28"/>
          <w:szCs w:val="28"/>
        </w:rPr>
        <w:tab/>
      </w:r>
      <w:r w:rsidRPr="00023CF8">
        <w:rPr>
          <w:sz w:val="28"/>
          <w:szCs w:val="28"/>
        </w:rPr>
        <w:tab/>
      </w:r>
      <w:r w:rsidRPr="00023CF8">
        <w:rPr>
          <w:sz w:val="28"/>
          <w:szCs w:val="28"/>
        </w:rPr>
        <w:tab/>
        <w:t>С.Ю.Пшеничников</w:t>
      </w:r>
    </w:p>
    <w:p w:rsidR="00E435BB" w:rsidRDefault="00E435BB"/>
    <w:p w:rsidR="00E435BB" w:rsidRPr="00E435BB" w:rsidRDefault="00E435BB" w:rsidP="00E435BB"/>
    <w:p w:rsidR="00E435BB" w:rsidRDefault="00E435BB" w:rsidP="00E435BB"/>
    <w:p w:rsidR="00A52861" w:rsidRDefault="00A52861" w:rsidP="00E435BB"/>
    <w:p w:rsidR="00A52861" w:rsidRDefault="00A52861" w:rsidP="00E435BB"/>
    <w:p w:rsidR="00A52861" w:rsidRDefault="00A52861" w:rsidP="00E435BB"/>
    <w:p w:rsidR="00A52861" w:rsidRDefault="00A52861" w:rsidP="00E435BB"/>
    <w:p w:rsidR="00A52861" w:rsidRPr="00E435BB" w:rsidRDefault="00A52861" w:rsidP="00E435BB"/>
    <w:p w:rsidR="00E435BB" w:rsidRPr="003B69A1" w:rsidRDefault="00E435BB" w:rsidP="003B69A1">
      <w:pPr>
        <w:widowControl/>
        <w:suppressAutoHyphens/>
        <w:ind w:left="5670"/>
        <w:rPr>
          <w:bCs/>
          <w:sz w:val="28"/>
          <w:szCs w:val="28"/>
        </w:rPr>
      </w:pPr>
      <w:bookmarkStart w:id="1" w:name="_Toc252392611"/>
      <w:r w:rsidRPr="003B69A1">
        <w:rPr>
          <w:bCs/>
          <w:sz w:val="28"/>
          <w:szCs w:val="28"/>
        </w:rPr>
        <w:t xml:space="preserve">Приложение </w:t>
      </w:r>
      <w:r w:rsidR="004864E9" w:rsidRPr="003B69A1">
        <w:rPr>
          <w:bCs/>
          <w:sz w:val="28"/>
          <w:szCs w:val="28"/>
        </w:rPr>
        <w:t>1</w:t>
      </w:r>
    </w:p>
    <w:p w:rsidR="00E435BB" w:rsidRPr="003B69A1" w:rsidRDefault="00E435BB" w:rsidP="003B69A1">
      <w:pPr>
        <w:widowControl/>
        <w:suppressAutoHyphens/>
        <w:ind w:left="5670"/>
        <w:rPr>
          <w:bCs/>
          <w:sz w:val="28"/>
          <w:szCs w:val="28"/>
        </w:rPr>
      </w:pPr>
      <w:r w:rsidRPr="003B69A1">
        <w:rPr>
          <w:bCs/>
          <w:sz w:val="28"/>
          <w:szCs w:val="28"/>
        </w:rPr>
        <w:t>к Решению Собрания депутатов</w:t>
      </w:r>
    </w:p>
    <w:p w:rsidR="003B69A1" w:rsidRDefault="00E435BB" w:rsidP="003B69A1">
      <w:pPr>
        <w:widowControl/>
        <w:suppressAutoHyphens/>
        <w:ind w:left="5670"/>
        <w:rPr>
          <w:bCs/>
          <w:sz w:val="28"/>
          <w:szCs w:val="28"/>
        </w:rPr>
      </w:pPr>
      <w:r w:rsidRPr="003B69A1">
        <w:rPr>
          <w:sz w:val="28"/>
          <w:szCs w:val="28"/>
          <w:lang w:eastAsia="ar-SA"/>
        </w:rPr>
        <w:t>Каменоломненского городского</w:t>
      </w:r>
      <w:r w:rsidRPr="003B69A1">
        <w:rPr>
          <w:bCs/>
          <w:sz w:val="28"/>
          <w:szCs w:val="28"/>
        </w:rPr>
        <w:t>поселения</w:t>
      </w:r>
    </w:p>
    <w:p w:rsidR="00E435BB" w:rsidRPr="00E435BB" w:rsidRDefault="00CD7FA9" w:rsidP="00A52861">
      <w:pPr>
        <w:widowControl/>
        <w:suppressAutoHyphens/>
        <w:ind w:left="5670"/>
        <w:rPr>
          <w:bCs/>
          <w:sz w:val="24"/>
          <w:szCs w:val="24"/>
        </w:rPr>
      </w:pPr>
      <w:r>
        <w:rPr>
          <w:bCs/>
          <w:sz w:val="28"/>
          <w:szCs w:val="28"/>
        </w:rPr>
        <w:t xml:space="preserve">от </w:t>
      </w:r>
      <w:r w:rsidR="00A52861">
        <w:rPr>
          <w:bCs/>
          <w:sz w:val="28"/>
          <w:szCs w:val="28"/>
        </w:rPr>
        <w:t>__</w:t>
      </w:r>
      <w:r w:rsidR="00E435BB" w:rsidRPr="003B69A1">
        <w:rPr>
          <w:bCs/>
          <w:sz w:val="28"/>
          <w:szCs w:val="28"/>
        </w:rPr>
        <w:t xml:space="preserve"> 202</w:t>
      </w:r>
      <w:r w:rsidR="00646B0C" w:rsidRPr="003B69A1">
        <w:rPr>
          <w:bCs/>
          <w:sz w:val="28"/>
          <w:szCs w:val="28"/>
        </w:rPr>
        <w:t>1</w:t>
      </w:r>
      <w:r w:rsidR="00E435BB" w:rsidRPr="003B69A1">
        <w:rPr>
          <w:bCs/>
          <w:sz w:val="28"/>
          <w:szCs w:val="28"/>
        </w:rPr>
        <w:t xml:space="preserve"> г. № </w:t>
      </w:r>
      <w:r w:rsidR="00A52861">
        <w:rPr>
          <w:bCs/>
          <w:sz w:val="28"/>
          <w:szCs w:val="28"/>
        </w:rPr>
        <w:t>__</w:t>
      </w:r>
    </w:p>
    <w:p w:rsidR="00427954" w:rsidRDefault="00427954" w:rsidP="00427954">
      <w:pPr>
        <w:tabs>
          <w:tab w:val="left" w:pos="585"/>
          <w:tab w:val="center" w:pos="4677"/>
          <w:tab w:val="center" w:pos="4961"/>
        </w:tabs>
        <w:suppressAutoHyphens/>
        <w:spacing w:after="60"/>
        <w:jc w:val="center"/>
        <w:outlineLvl w:val="1"/>
        <w:rPr>
          <w:rFonts w:ascii="Tahoma" w:hAnsi="Tahoma"/>
          <w:b/>
          <w:bCs/>
          <w:sz w:val="18"/>
          <w:szCs w:val="18"/>
        </w:rPr>
      </w:pPr>
    </w:p>
    <w:p w:rsidR="00646B0C" w:rsidRPr="00A3618E" w:rsidRDefault="00646B0C" w:rsidP="00646B0C">
      <w:pPr>
        <w:keepNext/>
        <w:spacing w:before="240" w:after="60"/>
        <w:jc w:val="both"/>
        <w:outlineLvl w:val="2"/>
        <w:rPr>
          <w:b/>
          <w:bCs/>
          <w:sz w:val="28"/>
          <w:szCs w:val="28"/>
          <w:lang/>
        </w:rPr>
      </w:pPr>
      <w:bookmarkStart w:id="2" w:name="_Toc308782704"/>
      <w:bookmarkStart w:id="3" w:name="_Toc252392614"/>
      <w:bookmarkEnd w:id="1"/>
      <w:r w:rsidRPr="003B69A1">
        <w:rPr>
          <w:b/>
          <w:bCs/>
          <w:sz w:val="28"/>
          <w:szCs w:val="28"/>
          <w:lang/>
        </w:rPr>
        <w:t>Статья 1</w:t>
      </w:r>
      <w:r w:rsidRPr="003B69A1">
        <w:rPr>
          <w:b/>
          <w:bCs/>
          <w:sz w:val="28"/>
          <w:szCs w:val="28"/>
          <w:lang/>
        </w:rPr>
        <w:t>3</w:t>
      </w:r>
      <w:r w:rsidRPr="003B69A1">
        <w:rPr>
          <w:b/>
          <w:bCs/>
          <w:sz w:val="28"/>
          <w:szCs w:val="28"/>
          <w:lang/>
        </w:rPr>
        <w:t xml:space="preserve">. Виды зон с особыми условиями использования территорий, отображенные на карте градостроительного зонирования </w:t>
      </w:r>
      <w:r w:rsidRPr="003B69A1">
        <w:rPr>
          <w:sz w:val="28"/>
          <w:szCs w:val="28"/>
        </w:rPr>
        <w:t xml:space="preserve">городского </w:t>
      </w:r>
      <w:r w:rsidRPr="003B69A1">
        <w:rPr>
          <w:b/>
          <w:bCs/>
          <w:sz w:val="28"/>
          <w:szCs w:val="28"/>
          <w:lang/>
        </w:rPr>
        <w:t>поселения</w:t>
      </w:r>
      <w:bookmarkEnd w:id="2"/>
    </w:p>
    <w:p w:rsidR="00646B0C" w:rsidRPr="003B69A1" w:rsidRDefault="00646B0C" w:rsidP="00646B0C">
      <w:pPr>
        <w:ind w:firstLine="567"/>
        <w:jc w:val="both"/>
        <w:rPr>
          <w:rFonts w:eastAsia="Calibri"/>
          <w:sz w:val="28"/>
          <w:szCs w:val="28"/>
        </w:rPr>
      </w:pP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D15B3">
        <w:rPr>
          <w:rFonts w:eastAsia="Calibri"/>
          <w:sz w:val="28"/>
          <w:szCs w:val="28"/>
          <w:lang w:eastAsia="en-US"/>
        </w:rPr>
        <w:t xml:space="preserve">1. На карте градостроительного зонирования </w:t>
      </w:r>
      <w:r w:rsidRPr="00DD15B3">
        <w:rPr>
          <w:sz w:val="28"/>
          <w:szCs w:val="28"/>
        </w:rPr>
        <w:t xml:space="preserve">городского </w:t>
      </w:r>
      <w:r w:rsidRPr="00DD15B3">
        <w:rPr>
          <w:rFonts w:eastAsia="Calibri"/>
          <w:sz w:val="28"/>
          <w:szCs w:val="28"/>
          <w:lang w:eastAsia="en-US"/>
        </w:rPr>
        <w:t>поселения, отображены следующие виды зон с особыми условиями использования территорий: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  <w:lang w:eastAsia="en-US"/>
        </w:rPr>
        <w:t xml:space="preserve">1) </w:t>
      </w:r>
      <w:r w:rsidRPr="00DD15B3">
        <w:rPr>
          <w:rFonts w:eastAsia="Calibri"/>
          <w:sz w:val="28"/>
          <w:szCs w:val="28"/>
        </w:rPr>
        <w:t>охранные зоны инженерных коммуникаций;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2) охранные зоны линий и сооружений связи и линий и сооружений радиофикации;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3) охранные зоны геодезических пунктов;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4) районы падения отделяющихся частей ракет;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5) санитарно-защитные зоны предприятий, сооружений и иных объектов;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6) </w:t>
      </w:r>
      <w:proofErr w:type="spellStart"/>
      <w:r w:rsidRPr="00DD15B3">
        <w:rPr>
          <w:rFonts w:eastAsia="Calibri"/>
          <w:sz w:val="28"/>
          <w:szCs w:val="28"/>
        </w:rPr>
        <w:t>водоохранные</w:t>
      </w:r>
      <w:proofErr w:type="spellEnd"/>
      <w:r w:rsidRPr="00DD15B3">
        <w:rPr>
          <w:rFonts w:eastAsia="Calibri"/>
          <w:sz w:val="28"/>
          <w:szCs w:val="28"/>
        </w:rPr>
        <w:t xml:space="preserve"> зоны;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7) территории объектов культурного наследия (памятников истории и культуры) народов Российской Федерации;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D15B3">
        <w:rPr>
          <w:rFonts w:eastAsia="Calibri"/>
          <w:sz w:val="28"/>
          <w:szCs w:val="28"/>
        </w:rPr>
        <w:t>8) зоны регулирования застройки и хозяйственной деятельности</w:t>
      </w:r>
      <w:r w:rsidRPr="00DD15B3">
        <w:rPr>
          <w:rFonts w:eastAsia="Calibri"/>
          <w:sz w:val="28"/>
          <w:szCs w:val="28"/>
          <w:lang w:eastAsia="en-US"/>
        </w:rPr>
        <w:t>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  <w:lang w:eastAsia="en-US"/>
        </w:rPr>
        <w:t xml:space="preserve">9) </w:t>
      </w:r>
      <w:r w:rsidRPr="00DD15B3">
        <w:rPr>
          <w:rFonts w:eastAsia="Calibri"/>
          <w:sz w:val="28"/>
          <w:szCs w:val="28"/>
        </w:rPr>
        <w:t>зоны охраны объектов культурного наследия;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10) зоны затопления, подтопления;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11) граница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-  граница 3-ей, 5-ой </w:t>
      </w:r>
      <w:proofErr w:type="spellStart"/>
      <w:r w:rsidRPr="00DD15B3">
        <w:rPr>
          <w:rFonts w:eastAsia="Calibri"/>
          <w:sz w:val="28"/>
          <w:szCs w:val="28"/>
        </w:rPr>
        <w:t>подзонприаэродромной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proofErr w:type="spellStart"/>
      <w:r w:rsidRPr="00DD15B3">
        <w:rPr>
          <w:rFonts w:eastAsia="Calibri"/>
          <w:sz w:val="28"/>
          <w:szCs w:val="28"/>
        </w:rPr>
        <w:t>Приаэродромная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территория – прилегающий к аэродрому участок земной и водной поверхности, в пределах которого (в целях обеспечения безопасности полетов и исключения вредного воздействия на здоровье людей и деятельности организаций) устанавливается зона с особыми условиями использования территории (Постановление Правительства РФ от 11.03.2010 № 138 «Об утверждении Федеральных правил использования воздушного пространства Российской Федерации»).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proofErr w:type="spellStart"/>
      <w:r w:rsidRPr="00DD15B3">
        <w:rPr>
          <w:rFonts w:eastAsia="Calibri"/>
          <w:sz w:val="28"/>
          <w:szCs w:val="28"/>
        </w:rPr>
        <w:t>Приаэродромная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территория аэродрома Ростов-на-Дону (Платов) определяется по границам </w:t>
      </w:r>
      <w:proofErr w:type="spellStart"/>
      <w:r w:rsidRPr="00DD15B3">
        <w:rPr>
          <w:rFonts w:eastAsia="Calibri"/>
          <w:sz w:val="28"/>
          <w:szCs w:val="28"/>
        </w:rPr>
        <w:t>подзон</w:t>
      </w:r>
      <w:proofErr w:type="spellEnd"/>
      <w:r w:rsidRPr="00DD15B3">
        <w:rPr>
          <w:rFonts w:eastAsia="Calibri"/>
          <w:sz w:val="28"/>
          <w:szCs w:val="28"/>
        </w:rPr>
        <w:t xml:space="preserve">, установленных в соответствии с требованиями Постановления Правительства РФ от 02.12.2017 № 1460 «Об утверждении Правил установления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территории, Правил выделения на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 </w:t>
      </w:r>
      <w:proofErr w:type="spellStart"/>
      <w:r w:rsidRPr="00DD15B3">
        <w:rPr>
          <w:rFonts w:eastAsia="Calibri"/>
          <w:sz w:val="28"/>
          <w:szCs w:val="28"/>
        </w:rPr>
        <w:t>подзон</w:t>
      </w:r>
      <w:proofErr w:type="spellEnd"/>
      <w:r w:rsidRPr="00DD15B3">
        <w:rPr>
          <w:rFonts w:eastAsia="Calibri"/>
          <w:sz w:val="28"/>
          <w:szCs w:val="28"/>
        </w:rPr>
        <w:t xml:space="preserve"> и Правил разрешения разногласий,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</w:t>
      </w:r>
      <w:proofErr w:type="spellStart"/>
      <w:r w:rsidRPr="00DD15B3">
        <w:rPr>
          <w:rFonts w:eastAsia="Calibri"/>
          <w:sz w:val="28"/>
          <w:szCs w:val="28"/>
        </w:rPr>
        <w:t>обустановленииприаэродромной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территории».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proofErr w:type="spellStart"/>
      <w:r w:rsidRPr="00DD15B3">
        <w:rPr>
          <w:rFonts w:eastAsia="Calibri"/>
          <w:sz w:val="28"/>
          <w:szCs w:val="28"/>
        </w:rPr>
        <w:t>Приаэродромная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территория аэродрома Ростов-на-Дону (Платов) определяется по границам </w:t>
      </w:r>
      <w:proofErr w:type="spellStart"/>
      <w:r w:rsidRPr="00DD15B3">
        <w:rPr>
          <w:rFonts w:eastAsia="Calibri"/>
          <w:sz w:val="28"/>
          <w:szCs w:val="28"/>
        </w:rPr>
        <w:t>подзон</w:t>
      </w:r>
      <w:proofErr w:type="spellEnd"/>
      <w:r w:rsidRPr="00DD15B3">
        <w:rPr>
          <w:rFonts w:eastAsia="Calibri"/>
          <w:sz w:val="28"/>
          <w:szCs w:val="28"/>
        </w:rPr>
        <w:t xml:space="preserve">, установленных в соответствии приказа Министерства транспорта РФ – Федерального агентства воздушного транспорта «Об установлении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</w:t>
      </w:r>
      <w:proofErr w:type="gramStart"/>
      <w:r w:rsidRPr="00DD15B3">
        <w:rPr>
          <w:rFonts w:eastAsia="Calibri"/>
          <w:sz w:val="28"/>
          <w:szCs w:val="28"/>
        </w:rPr>
        <w:t>ии аэ</w:t>
      </w:r>
      <w:proofErr w:type="gramEnd"/>
      <w:r w:rsidRPr="00DD15B3">
        <w:rPr>
          <w:rFonts w:eastAsia="Calibri"/>
          <w:sz w:val="28"/>
          <w:szCs w:val="28"/>
        </w:rPr>
        <w:t xml:space="preserve">родрома Ростов-на-Дону (Платов)» от 23.11.2020 г № 1434-П.  Проект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</w:t>
      </w:r>
      <w:proofErr w:type="gramStart"/>
      <w:r w:rsidRPr="00DD15B3">
        <w:rPr>
          <w:rFonts w:eastAsia="Calibri"/>
          <w:sz w:val="28"/>
          <w:szCs w:val="28"/>
        </w:rPr>
        <w:t>ии аэ</w:t>
      </w:r>
      <w:proofErr w:type="gramEnd"/>
      <w:r w:rsidRPr="00DD15B3">
        <w:rPr>
          <w:rFonts w:eastAsia="Calibri"/>
          <w:sz w:val="28"/>
          <w:szCs w:val="28"/>
        </w:rPr>
        <w:t xml:space="preserve">родрома Ростов-на-Дону (Платов) к решению Федерального агентства воздушного транспорта об установлении </w:t>
      </w:r>
      <w:proofErr w:type="spellStart"/>
      <w:r w:rsidRPr="00DD15B3">
        <w:rPr>
          <w:rFonts w:eastAsia="Calibri"/>
          <w:sz w:val="28"/>
          <w:szCs w:val="28"/>
        </w:rPr>
        <w:lastRenderedPageBreak/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 аэродрома Ростов-на-Дону (Платов) подготовлен  ООО «</w:t>
      </w:r>
      <w:proofErr w:type="spellStart"/>
      <w:r w:rsidRPr="00DD15B3">
        <w:rPr>
          <w:rFonts w:eastAsia="Calibri"/>
          <w:sz w:val="28"/>
          <w:szCs w:val="28"/>
        </w:rPr>
        <w:t>ТрансПроект</w:t>
      </w:r>
      <w:proofErr w:type="spellEnd"/>
      <w:r w:rsidRPr="00DD15B3">
        <w:rPr>
          <w:rFonts w:eastAsia="Calibri"/>
          <w:sz w:val="28"/>
          <w:szCs w:val="28"/>
        </w:rPr>
        <w:t xml:space="preserve"> СПБ» в 2020г. 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Территория Каменоломненского городского поселения расположена в границах третьей и пятой </w:t>
      </w:r>
      <w:proofErr w:type="spellStart"/>
      <w:r w:rsidRPr="00DD15B3">
        <w:rPr>
          <w:rFonts w:eastAsia="Calibri"/>
          <w:sz w:val="28"/>
          <w:szCs w:val="28"/>
        </w:rPr>
        <w:t>подзонахприаэродромной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</w:t>
      </w:r>
      <w:proofErr w:type="gramStart"/>
      <w:r w:rsidRPr="00DD15B3">
        <w:rPr>
          <w:rFonts w:eastAsia="Calibri"/>
          <w:sz w:val="28"/>
          <w:szCs w:val="28"/>
        </w:rPr>
        <w:t>ии аэ</w:t>
      </w:r>
      <w:proofErr w:type="gramEnd"/>
      <w:r w:rsidRPr="00DD15B3">
        <w:rPr>
          <w:rFonts w:eastAsia="Calibri"/>
          <w:sz w:val="28"/>
          <w:szCs w:val="28"/>
        </w:rPr>
        <w:t>родрома Ростов-на-Дону (Платов).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Третья </w:t>
      </w:r>
      <w:proofErr w:type="spellStart"/>
      <w:r w:rsidRPr="00DD15B3">
        <w:rPr>
          <w:rFonts w:eastAsia="Calibri"/>
          <w:sz w:val="28"/>
          <w:szCs w:val="28"/>
        </w:rPr>
        <w:t>подзона</w:t>
      </w:r>
      <w:proofErr w:type="spellEnd"/>
      <w:r w:rsidRPr="00DD15B3">
        <w:rPr>
          <w:rFonts w:eastAsia="Calibri"/>
          <w:sz w:val="28"/>
          <w:szCs w:val="28"/>
        </w:rPr>
        <w:t xml:space="preserve">, в которой запрещается размещать объекты, высота которых превышает ограничения, установленные уполномоченным Правительством Российской Федерации федеральным органом исполнительной власти при установлении соответствующей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Ограничения использования объектов недвижимости и осуществления деятельности в границах </w:t>
      </w:r>
      <w:proofErr w:type="spellStart"/>
      <w:r w:rsidRPr="00DD15B3">
        <w:rPr>
          <w:rFonts w:eastAsia="Calibri"/>
          <w:sz w:val="28"/>
          <w:szCs w:val="28"/>
        </w:rPr>
        <w:t>подзоны</w:t>
      </w:r>
      <w:proofErr w:type="spellEnd"/>
      <w:r w:rsidRPr="00DD15B3">
        <w:rPr>
          <w:rFonts w:eastAsia="Calibri"/>
          <w:sz w:val="28"/>
          <w:szCs w:val="28"/>
        </w:rPr>
        <w:t xml:space="preserve"> №3 распространяются на объекты, высота которых превышает ограничения, установленные уполномоченным Правительством РФ федеральным органом исполнительной власти при установлении соответствующей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Приказом Минтранса России от 25.08.2015 №262 предусмотрено установление поверхностей ограничения препятствий, в границах которых осуществляется </w:t>
      </w:r>
      <w:proofErr w:type="gramStart"/>
      <w:r w:rsidRPr="00DD15B3">
        <w:rPr>
          <w:rFonts w:eastAsia="Calibri"/>
          <w:sz w:val="28"/>
          <w:szCs w:val="28"/>
        </w:rPr>
        <w:t>контроль за</w:t>
      </w:r>
      <w:proofErr w:type="gramEnd"/>
      <w:r w:rsidRPr="00DD15B3">
        <w:rPr>
          <w:rFonts w:eastAsia="Calibri"/>
          <w:sz w:val="28"/>
          <w:szCs w:val="28"/>
        </w:rPr>
        <w:t xml:space="preserve"> расположением и высотой препятствий, которые могут представлять опасность для выполнения полетов.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Для аэродрома Ростов-на-Дону (Платов) в соответствии с требованиями Приказа Минтранса России от 25.08.2015 №262 устанавливаются следующие поверхности ограничения препятствий: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1) Внешняя горизонтальная поверхность;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2) Коническая поверхность;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3) Внутренняя горизонтальная поверхность;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4) Поверхность захода на посадку;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5) Поверхность взлета;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6) Переходная поверхность.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В соответствии с правилами выделения на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 </w:t>
      </w:r>
      <w:proofErr w:type="spellStart"/>
      <w:r w:rsidRPr="00DD15B3">
        <w:rPr>
          <w:rFonts w:eastAsia="Calibri"/>
          <w:sz w:val="28"/>
          <w:szCs w:val="28"/>
        </w:rPr>
        <w:t>подзон</w:t>
      </w:r>
      <w:proofErr w:type="spellEnd"/>
      <w:r w:rsidRPr="00DD15B3">
        <w:rPr>
          <w:rFonts w:eastAsia="Calibri"/>
          <w:sz w:val="28"/>
          <w:szCs w:val="28"/>
        </w:rPr>
        <w:t xml:space="preserve"> выделение </w:t>
      </w:r>
      <w:proofErr w:type="spellStart"/>
      <w:r w:rsidRPr="00DD15B3">
        <w:rPr>
          <w:rFonts w:eastAsia="Calibri"/>
          <w:sz w:val="28"/>
          <w:szCs w:val="28"/>
        </w:rPr>
        <w:t>подзоны</w:t>
      </w:r>
      <w:proofErr w:type="spellEnd"/>
      <w:r w:rsidRPr="00DD15B3">
        <w:rPr>
          <w:rFonts w:eastAsia="Calibri"/>
          <w:sz w:val="28"/>
          <w:szCs w:val="28"/>
        </w:rPr>
        <w:t xml:space="preserve"> №3 осуществляется в границах полос воздушных подходов, установленных в соответствии с требованиями Приказа Минтранса России от 04.05.2018 № 176 «Об утверждении </w:t>
      </w:r>
      <w:proofErr w:type="gramStart"/>
      <w:r w:rsidRPr="00DD15B3">
        <w:rPr>
          <w:rFonts w:eastAsia="Calibri"/>
          <w:sz w:val="28"/>
          <w:szCs w:val="28"/>
        </w:rPr>
        <w:t>Порядка установления границ полос воздушных подходов</w:t>
      </w:r>
      <w:proofErr w:type="gramEnd"/>
      <w:r w:rsidRPr="00DD15B3">
        <w:rPr>
          <w:rFonts w:eastAsia="Calibri"/>
          <w:sz w:val="28"/>
          <w:szCs w:val="28"/>
        </w:rPr>
        <w:t xml:space="preserve"> на аэродромах гражданской авиации».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Внешняя граница </w:t>
      </w:r>
      <w:proofErr w:type="spellStart"/>
      <w:r w:rsidRPr="00DD15B3">
        <w:rPr>
          <w:rFonts w:eastAsia="Calibri"/>
          <w:sz w:val="28"/>
          <w:szCs w:val="28"/>
        </w:rPr>
        <w:t>подзоны</w:t>
      </w:r>
      <w:proofErr w:type="spellEnd"/>
      <w:r w:rsidRPr="00DD15B3">
        <w:rPr>
          <w:rFonts w:eastAsia="Calibri"/>
          <w:sz w:val="28"/>
          <w:szCs w:val="28"/>
        </w:rPr>
        <w:t xml:space="preserve"> № 3 представляет собой замкнутой контур по границе внешней горизонтальной поверхности ограничения препятствий и границам полос воздушных подходов.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Ограничения использования объектов недвижимости и осуществления деятельности по максимальным абсолютным отметкам высот указаны в Балтийской системе высот 1977 года.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При выборе месторасположения новых объектов/сооружений, реконструкции существующих объектов/сооружений необходимо учитывать ограничения использования объектов недвижимости и осуществления деятельности, установленные в границах поверхностей ограничения препятствий аэродрома Ростов-на-Дону (Платов).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 Ограничения использования объектов недвижимости и осуществления деятельности разбиты на сектора. 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Пятая </w:t>
      </w:r>
      <w:proofErr w:type="spellStart"/>
      <w:r w:rsidRPr="00DD15B3">
        <w:rPr>
          <w:rFonts w:eastAsia="Calibri"/>
          <w:sz w:val="28"/>
          <w:szCs w:val="28"/>
        </w:rPr>
        <w:t>подзона</w:t>
      </w:r>
      <w:proofErr w:type="spellEnd"/>
      <w:r w:rsidRPr="00DD15B3">
        <w:rPr>
          <w:rFonts w:eastAsia="Calibri"/>
          <w:sz w:val="28"/>
          <w:szCs w:val="28"/>
        </w:rPr>
        <w:t xml:space="preserve">, в которой запрещается размещать опасные производственные объекты, определенные Федеральным законом «О промышленной безопасности опасных производственных объектов», функционирование которых может повлиять на безопасность полетов воздушных судов. Объекты, возвышающиеся над любой из </w:t>
      </w:r>
      <w:r w:rsidRPr="00DD15B3">
        <w:rPr>
          <w:rFonts w:eastAsia="Calibri"/>
          <w:sz w:val="28"/>
          <w:szCs w:val="28"/>
        </w:rPr>
        <w:lastRenderedPageBreak/>
        <w:t>поверхностей, указанных выше, необходимо, насколько это практически возможно, устранять.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proofErr w:type="gramStart"/>
      <w:r w:rsidRPr="00DD15B3">
        <w:rPr>
          <w:rFonts w:eastAsia="Calibri"/>
          <w:sz w:val="28"/>
          <w:szCs w:val="28"/>
        </w:rPr>
        <w:t>Определяется по границам, установленным исходя из требований безопасности полетов и промышленной безопасности опасных производственных объектов с учетом максимального радиуса зон поражения в случаях происшествий техногенного характера на опасных производственных объектах.</w:t>
      </w:r>
      <w:proofErr w:type="gramEnd"/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Для ограничения строительства объектов, которые могут неблагоприятно влиять на безопасность и на эффективность полетов, граница </w:t>
      </w:r>
      <w:proofErr w:type="spellStart"/>
      <w:r w:rsidRPr="00DD15B3">
        <w:rPr>
          <w:rFonts w:eastAsia="Calibri"/>
          <w:sz w:val="28"/>
          <w:szCs w:val="28"/>
        </w:rPr>
        <w:t>подзоны</w:t>
      </w:r>
      <w:proofErr w:type="spellEnd"/>
      <w:r w:rsidRPr="00DD15B3">
        <w:rPr>
          <w:rFonts w:eastAsia="Calibri"/>
          <w:sz w:val="28"/>
          <w:szCs w:val="28"/>
        </w:rPr>
        <w:t xml:space="preserve"> № 5 определена по границе полос воздушных подходов, определенных приказом Минтранса России от 04.05.2018 № 176 «Об утверждении </w:t>
      </w:r>
      <w:proofErr w:type="gramStart"/>
      <w:r w:rsidRPr="00DD15B3">
        <w:rPr>
          <w:rFonts w:eastAsia="Calibri"/>
          <w:sz w:val="28"/>
          <w:szCs w:val="28"/>
        </w:rPr>
        <w:t>Порядка установления границ полос воздушных подходов</w:t>
      </w:r>
      <w:proofErr w:type="gramEnd"/>
      <w:r w:rsidRPr="00DD15B3">
        <w:rPr>
          <w:rFonts w:eastAsia="Calibri"/>
          <w:sz w:val="28"/>
          <w:szCs w:val="28"/>
        </w:rPr>
        <w:t xml:space="preserve"> на аэродромах гражданской авиации».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Максимально допустимая высота объекта (в том числе с учетом радиуса зон поражения) в границах </w:t>
      </w:r>
      <w:proofErr w:type="spellStart"/>
      <w:r w:rsidRPr="00DD15B3">
        <w:rPr>
          <w:rFonts w:eastAsia="Calibri"/>
          <w:sz w:val="28"/>
          <w:szCs w:val="28"/>
        </w:rPr>
        <w:t>подзоны</w:t>
      </w:r>
      <w:proofErr w:type="spellEnd"/>
      <w:r w:rsidRPr="00DD15B3">
        <w:rPr>
          <w:rFonts w:eastAsia="Calibri"/>
          <w:sz w:val="28"/>
          <w:szCs w:val="28"/>
        </w:rPr>
        <w:t xml:space="preserve"> № 5 - 235.75 м в Балтийской системе высот 1977 года.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Выбор места расположения нового опасного производственного объекта и реконструкцию существующего опасного производственного объекта в границах </w:t>
      </w:r>
      <w:proofErr w:type="spellStart"/>
      <w:r w:rsidRPr="00DD15B3">
        <w:rPr>
          <w:rFonts w:eastAsia="Calibri"/>
          <w:sz w:val="28"/>
          <w:szCs w:val="28"/>
        </w:rPr>
        <w:t>подзоны</w:t>
      </w:r>
      <w:proofErr w:type="spellEnd"/>
      <w:r w:rsidRPr="00DD15B3">
        <w:rPr>
          <w:rFonts w:eastAsia="Calibri"/>
          <w:sz w:val="28"/>
          <w:szCs w:val="28"/>
        </w:rPr>
        <w:t xml:space="preserve"> № 5 необходимо выполнять при соблюдении промышленной безопасности опасного производственного объекта, а также с учетом максимально возможных зон поражения при возникновении аварии на опасном производственном объекте.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Зоны поражения не должны пересекать поверхности ограничения препятствий, устанавливаемые для аэродрома (</w:t>
      </w:r>
      <w:proofErr w:type="spellStart"/>
      <w:r w:rsidRPr="00DD15B3">
        <w:rPr>
          <w:rFonts w:eastAsia="Calibri"/>
          <w:sz w:val="28"/>
          <w:szCs w:val="28"/>
        </w:rPr>
        <w:t>подзона</w:t>
      </w:r>
      <w:proofErr w:type="spellEnd"/>
      <w:r w:rsidRPr="00DD15B3">
        <w:rPr>
          <w:rFonts w:eastAsia="Calibri"/>
          <w:sz w:val="28"/>
          <w:szCs w:val="28"/>
        </w:rPr>
        <w:t xml:space="preserve"> №3).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Ограничения вводятся в отношении вновь создаваемых опасных производственных объектов и реконструируемых существующих опасных производственных объектов. Вводимые ограничения не распространяются на уже существующие опасные производственные объекты, построенные и размещенные в соответствии с нормами действующего законодательства на дату ввода в эксплуатацию ранее размещенных опасных производственных объектов при условии не нарушения безопасности полетов.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D15B3">
        <w:rPr>
          <w:rFonts w:eastAsia="Calibri"/>
          <w:sz w:val="28"/>
          <w:szCs w:val="28"/>
          <w:lang w:eastAsia="en-US"/>
        </w:rPr>
        <w:t xml:space="preserve">2. На карте градостроительного зонирования </w:t>
      </w:r>
      <w:r w:rsidRPr="00DD15B3">
        <w:rPr>
          <w:sz w:val="28"/>
          <w:szCs w:val="28"/>
        </w:rPr>
        <w:t xml:space="preserve">городского </w:t>
      </w:r>
      <w:r w:rsidRPr="00DD15B3">
        <w:rPr>
          <w:rFonts w:eastAsia="Calibri"/>
          <w:sz w:val="28"/>
          <w:szCs w:val="28"/>
          <w:lang w:eastAsia="en-US"/>
        </w:rPr>
        <w:t>поселения также отображены границы территорий объектов культурного наследия.</w:t>
      </w:r>
    </w:p>
    <w:p w:rsidR="00646B0C" w:rsidRDefault="00646B0C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bookmarkEnd w:id="3"/>
    <w:p w:rsidR="00663F4C" w:rsidRDefault="00663F4C" w:rsidP="00326611">
      <w:pPr>
        <w:widowControl/>
        <w:suppressAutoHyphens/>
        <w:ind w:left="5670"/>
        <w:rPr>
          <w:bCs/>
          <w:sz w:val="28"/>
          <w:szCs w:val="28"/>
        </w:rPr>
      </w:pPr>
    </w:p>
    <w:p w:rsidR="00427954" w:rsidRPr="003B69A1" w:rsidRDefault="00427954" w:rsidP="00326611">
      <w:pPr>
        <w:widowControl/>
        <w:suppressAutoHyphens/>
        <w:ind w:left="5670"/>
        <w:rPr>
          <w:bCs/>
          <w:sz w:val="28"/>
          <w:szCs w:val="28"/>
        </w:rPr>
      </w:pPr>
      <w:r w:rsidRPr="003B69A1">
        <w:rPr>
          <w:bCs/>
          <w:sz w:val="28"/>
          <w:szCs w:val="28"/>
        </w:rPr>
        <w:t xml:space="preserve">Приложение </w:t>
      </w:r>
      <w:r w:rsidR="004864E9" w:rsidRPr="003B69A1">
        <w:rPr>
          <w:bCs/>
          <w:sz w:val="28"/>
          <w:szCs w:val="28"/>
        </w:rPr>
        <w:t>2</w:t>
      </w:r>
    </w:p>
    <w:p w:rsidR="00326611" w:rsidRPr="003B69A1" w:rsidRDefault="00326611" w:rsidP="00326611">
      <w:pPr>
        <w:widowControl/>
        <w:suppressAutoHyphens/>
        <w:ind w:left="5670"/>
        <w:rPr>
          <w:bCs/>
          <w:sz w:val="28"/>
          <w:szCs w:val="28"/>
        </w:rPr>
      </w:pPr>
      <w:r w:rsidRPr="003B69A1">
        <w:rPr>
          <w:bCs/>
          <w:sz w:val="28"/>
          <w:szCs w:val="28"/>
        </w:rPr>
        <w:t>к Решению Собрания депутатов</w:t>
      </w:r>
    </w:p>
    <w:p w:rsidR="00326611" w:rsidRPr="003B69A1" w:rsidRDefault="00326611" w:rsidP="00326611">
      <w:pPr>
        <w:widowControl/>
        <w:suppressAutoHyphens/>
        <w:ind w:left="5670"/>
        <w:rPr>
          <w:bCs/>
          <w:sz w:val="28"/>
          <w:szCs w:val="28"/>
        </w:rPr>
      </w:pPr>
      <w:r w:rsidRPr="003B69A1">
        <w:rPr>
          <w:sz w:val="28"/>
          <w:szCs w:val="28"/>
          <w:lang w:eastAsia="ar-SA"/>
        </w:rPr>
        <w:t>Каменоломненского городского</w:t>
      </w:r>
      <w:r w:rsidRPr="003B69A1">
        <w:rPr>
          <w:bCs/>
          <w:sz w:val="28"/>
          <w:szCs w:val="28"/>
        </w:rPr>
        <w:t xml:space="preserve"> поселения</w:t>
      </w:r>
    </w:p>
    <w:p w:rsidR="00427954" w:rsidRPr="003B69A1" w:rsidRDefault="00326611" w:rsidP="00A52861">
      <w:pPr>
        <w:widowControl/>
        <w:suppressAutoHyphens/>
        <w:ind w:left="5670"/>
        <w:rPr>
          <w:bCs/>
          <w:sz w:val="28"/>
          <w:szCs w:val="28"/>
        </w:rPr>
      </w:pPr>
      <w:r w:rsidRPr="003B69A1">
        <w:rPr>
          <w:bCs/>
          <w:sz w:val="28"/>
          <w:szCs w:val="28"/>
        </w:rPr>
        <w:t xml:space="preserve">от </w:t>
      </w:r>
      <w:r w:rsidR="00A52861">
        <w:rPr>
          <w:bCs/>
          <w:sz w:val="28"/>
          <w:szCs w:val="28"/>
        </w:rPr>
        <w:t>___</w:t>
      </w:r>
      <w:r w:rsidR="00CD7FA9">
        <w:rPr>
          <w:bCs/>
          <w:sz w:val="28"/>
          <w:szCs w:val="28"/>
        </w:rPr>
        <w:t xml:space="preserve">.2021 г. № </w:t>
      </w:r>
      <w:r w:rsidR="00A52861">
        <w:rPr>
          <w:bCs/>
          <w:sz w:val="28"/>
          <w:szCs w:val="28"/>
        </w:rPr>
        <w:t>__</w:t>
      </w:r>
    </w:p>
    <w:p w:rsidR="00440392" w:rsidRPr="00427954" w:rsidRDefault="00440392" w:rsidP="00427954">
      <w:pPr>
        <w:widowControl/>
        <w:suppressAutoHyphens/>
        <w:ind w:left="4536"/>
        <w:rPr>
          <w:bCs/>
          <w:sz w:val="24"/>
          <w:szCs w:val="24"/>
        </w:rPr>
      </w:pPr>
    </w:p>
    <w:p w:rsidR="00E435BB" w:rsidRPr="003B69A1" w:rsidRDefault="00427954" w:rsidP="00427954">
      <w:pPr>
        <w:tabs>
          <w:tab w:val="left" w:pos="5522"/>
        </w:tabs>
        <w:jc w:val="center"/>
        <w:rPr>
          <w:b/>
          <w:sz w:val="28"/>
          <w:szCs w:val="28"/>
        </w:rPr>
      </w:pPr>
      <w:r w:rsidRPr="003B69A1">
        <w:rPr>
          <w:b/>
          <w:sz w:val="28"/>
          <w:szCs w:val="28"/>
        </w:rPr>
        <w:t>Карта границ территориальных зонКаменоломненского городского поселения Октябрьского района Ростовской области</w:t>
      </w:r>
    </w:p>
    <w:p w:rsidR="00E435BB" w:rsidRPr="003B69A1" w:rsidRDefault="00D12340" w:rsidP="00E435BB">
      <w:pPr>
        <w:tabs>
          <w:tab w:val="left" w:pos="552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2480" cy="760049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меноломненское ГП 5000 B0 (9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44" cy="760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5BB" w:rsidRPr="003B69A1" w:rsidSect="00CD7FA9">
      <w:headerReference w:type="even" r:id="rId10"/>
      <w:headerReference w:type="default" r:id="rId11"/>
      <w:pgSz w:w="11906" w:h="16838" w:code="9"/>
      <w:pgMar w:top="142" w:right="567" w:bottom="568" w:left="85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B0C" w:rsidRDefault="00646B0C">
      <w:r>
        <w:separator/>
      </w:r>
    </w:p>
  </w:endnote>
  <w:endnote w:type="continuationSeparator" w:id="1">
    <w:p w:rsidR="00646B0C" w:rsidRDefault="00646B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 Light">
    <w:altName w:val="Microsoft YaHei"/>
    <w:charset w:val="00"/>
    <w:family w:val="auto"/>
    <w:pitch w:val="variable"/>
    <w:sig w:usb0="00000207" w:usb1="5000205B" w:usb2="00000002" w:usb3="00000000" w:csb0="0000000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B0C" w:rsidRDefault="00646B0C">
      <w:r>
        <w:separator/>
      </w:r>
    </w:p>
  </w:footnote>
  <w:footnote w:type="continuationSeparator" w:id="1">
    <w:p w:rsidR="00646B0C" w:rsidRDefault="00646B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B0C" w:rsidRDefault="00CF0679" w:rsidP="00430C2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46B0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46B0C" w:rsidRDefault="00646B0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B0C" w:rsidRDefault="00CF0679" w:rsidP="00430C2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46B0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52861">
      <w:rPr>
        <w:rStyle w:val="a5"/>
        <w:noProof/>
      </w:rPr>
      <w:t>5</w:t>
    </w:r>
    <w:r>
      <w:rPr>
        <w:rStyle w:val="a5"/>
      </w:rPr>
      <w:fldChar w:fldCharType="end"/>
    </w:r>
  </w:p>
  <w:p w:rsidR="00646B0C" w:rsidRDefault="00646B0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3F30"/>
    <w:multiLevelType w:val="hybridMultilevel"/>
    <w:tmpl w:val="D082A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65452"/>
    <w:multiLevelType w:val="hybridMultilevel"/>
    <w:tmpl w:val="BA24A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8953FE"/>
    <w:multiLevelType w:val="hybridMultilevel"/>
    <w:tmpl w:val="F2C29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C656CA"/>
    <w:multiLevelType w:val="hybridMultilevel"/>
    <w:tmpl w:val="7F380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865FFC"/>
    <w:multiLevelType w:val="hybridMultilevel"/>
    <w:tmpl w:val="9C029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024D37"/>
    <w:multiLevelType w:val="hybridMultilevel"/>
    <w:tmpl w:val="EE667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E119FB"/>
    <w:multiLevelType w:val="hybridMultilevel"/>
    <w:tmpl w:val="CBA4C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3843D3"/>
    <w:multiLevelType w:val="hybridMultilevel"/>
    <w:tmpl w:val="F2C29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9E7B34"/>
    <w:multiLevelType w:val="hybridMultilevel"/>
    <w:tmpl w:val="A7747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FA069E"/>
    <w:multiLevelType w:val="hybridMultilevel"/>
    <w:tmpl w:val="25D0F34E"/>
    <w:lvl w:ilvl="0" w:tplc="C524AB1E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EF4727C"/>
    <w:multiLevelType w:val="hybridMultilevel"/>
    <w:tmpl w:val="200CB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E67430"/>
    <w:multiLevelType w:val="hybridMultilevel"/>
    <w:tmpl w:val="4594A620"/>
    <w:lvl w:ilvl="0" w:tplc="9C0E6954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2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5"/>
  </w:num>
  <w:num w:numId="10">
    <w:abstractNumId w:val="4"/>
  </w:num>
  <w:num w:numId="11">
    <w:abstractNumId w:val="6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16BC"/>
    <w:rsid w:val="00326611"/>
    <w:rsid w:val="003B69A1"/>
    <w:rsid w:val="003F3441"/>
    <w:rsid w:val="00427954"/>
    <w:rsid w:val="00430C27"/>
    <w:rsid w:val="00440392"/>
    <w:rsid w:val="004864E9"/>
    <w:rsid w:val="00566817"/>
    <w:rsid w:val="00646B0C"/>
    <w:rsid w:val="00663F4C"/>
    <w:rsid w:val="00760BA2"/>
    <w:rsid w:val="007F2105"/>
    <w:rsid w:val="00800FB2"/>
    <w:rsid w:val="009716BC"/>
    <w:rsid w:val="009A1B10"/>
    <w:rsid w:val="00A3618E"/>
    <w:rsid w:val="00A52861"/>
    <w:rsid w:val="00CD7FA9"/>
    <w:rsid w:val="00CF0679"/>
    <w:rsid w:val="00D07996"/>
    <w:rsid w:val="00D12340"/>
    <w:rsid w:val="00DD15B3"/>
    <w:rsid w:val="00E435BB"/>
    <w:rsid w:val="00E872B6"/>
    <w:rsid w:val="00F74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5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435BB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46B0C"/>
    <w:pPr>
      <w:keepNext/>
      <w:keepLines/>
      <w:widowControl/>
      <w:autoSpaceDE/>
      <w:autoSpaceDN/>
      <w:adjustRightInd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E435BB"/>
    <w:pPr>
      <w:keepNext/>
      <w:keepLines/>
      <w:widowControl/>
      <w:autoSpaceDE/>
      <w:autoSpaceDN/>
      <w:adjustRightInd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35BB"/>
    <w:pPr>
      <w:keepNext/>
      <w:keepLines/>
      <w:widowControl/>
      <w:autoSpaceDE/>
      <w:autoSpaceDN/>
      <w:adjustRightInd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435B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35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435BB"/>
  </w:style>
  <w:style w:type="character" w:styleId="a6">
    <w:name w:val="Hyperlink"/>
    <w:uiPriority w:val="99"/>
    <w:unhideWhenUsed/>
    <w:rsid w:val="00E435B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35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35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435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435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435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11">
    <w:name w:val="Нет списка1"/>
    <w:next w:val="a2"/>
    <w:uiPriority w:val="99"/>
    <w:semiHidden/>
    <w:unhideWhenUsed/>
    <w:rsid w:val="00E435BB"/>
  </w:style>
  <w:style w:type="paragraph" w:styleId="a9">
    <w:name w:val="List Paragraph"/>
    <w:basedOn w:val="a"/>
    <w:uiPriority w:val="34"/>
    <w:qFormat/>
    <w:rsid w:val="00E435B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31">
    <w:name w:val="Стиль Заголовок 3 + подчеркивание"/>
    <w:basedOn w:val="3"/>
    <w:rsid w:val="00E435BB"/>
    <w:pPr>
      <w:keepLines w:val="0"/>
      <w:spacing w:before="120" w:line="240" w:lineRule="auto"/>
      <w:ind w:firstLine="709"/>
      <w:jc w:val="center"/>
    </w:pPr>
    <w:rPr>
      <w:rFonts w:ascii="Times New Roman" w:eastAsia="SimSun" w:hAnsi="Times New Roman" w:cs="Arial"/>
      <w:color w:val="auto"/>
      <w:sz w:val="24"/>
      <w:szCs w:val="24"/>
      <w:u w:val="single"/>
      <w:lang w:eastAsia="zh-CN"/>
    </w:rPr>
  </w:style>
  <w:style w:type="paragraph" w:customStyle="1" w:styleId="s1">
    <w:name w:val="s_1"/>
    <w:basedOn w:val="a"/>
    <w:rsid w:val="00E435B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E435BB"/>
    <w:rPr>
      <w:rFonts w:ascii="Arial" w:hAnsi="Arial" w:cs="Arial"/>
      <w:sz w:val="24"/>
      <w:szCs w:val="24"/>
    </w:rPr>
  </w:style>
  <w:style w:type="paragraph" w:customStyle="1" w:styleId="21">
    <w:name w:val="Стиль таблицы 2"/>
    <w:rsid w:val="00E435B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Default">
    <w:name w:val="Default"/>
    <w:rsid w:val="00E435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435B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E435BB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E435BB"/>
  </w:style>
  <w:style w:type="paragraph" w:styleId="ad">
    <w:name w:val="No Spacing"/>
    <w:link w:val="ae"/>
    <w:uiPriority w:val="1"/>
    <w:qFormat/>
    <w:rsid w:val="00E435BB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e">
    <w:name w:val="Без интервала Знак"/>
    <w:link w:val="ad"/>
    <w:uiPriority w:val="1"/>
    <w:rsid w:val="00E435BB"/>
    <w:rPr>
      <w:rFonts w:ascii="Times New Roman" w:eastAsia="Calibri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uiPriority w:val="9"/>
    <w:rsid w:val="00646B0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5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435BB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46B0C"/>
    <w:pPr>
      <w:keepNext/>
      <w:keepLines/>
      <w:widowControl/>
      <w:autoSpaceDE/>
      <w:autoSpaceDN/>
      <w:adjustRightInd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E435BB"/>
    <w:pPr>
      <w:keepNext/>
      <w:keepLines/>
      <w:widowControl/>
      <w:autoSpaceDE/>
      <w:autoSpaceDN/>
      <w:adjustRightInd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35BB"/>
    <w:pPr>
      <w:keepNext/>
      <w:keepLines/>
      <w:widowControl/>
      <w:autoSpaceDE/>
      <w:autoSpaceDN/>
      <w:adjustRightInd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435B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35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435BB"/>
  </w:style>
  <w:style w:type="character" w:styleId="a6">
    <w:name w:val="Hyperlink"/>
    <w:uiPriority w:val="99"/>
    <w:unhideWhenUsed/>
    <w:rsid w:val="00E435B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35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35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435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435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435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11">
    <w:name w:val="Нет списка1"/>
    <w:next w:val="a2"/>
    <w:uiPriority w:val="99"/>
    <w:semiHidden/>
    <w:unhideWhenUsed/>
    <w:rsid w:val="00E435BB"/>
  </w:style>
  <w:style w:type="paragraph" w:styleId="a9">
    <w:name w:val="List Paragraph"/>
    <w:basedOn w:val="a"/>
    <w:uiPriority w:val="34"/>
    <w:qFormat/>
    <w:rsid w:val="00E435B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31">
    <w:name w:val="Стиль Заголовок 3 + подчеркивание"/>
    <w:basedOn w:val="3"/>
    <w:rsid w:val="00E435BB"/>
    <w:pPr>
      <w:keepLines w:val="0"/>
      <w:spacing w:before="120" w:line="240" w:lineRule="auto"/>
      <w:ind w:firstLine="709"/>
      <w:jc w:val="center"/>
    </w:pPr>
    <w:rPr>
      <w:rFonts w:ascii="Times New Roman" w:eastAsia="SimSun" w:hAnsi="Times New Roman" w:cs="Arial"/>
      <w:color w:val="auto"/>
      <w:sz w:val="24"/>
      <w:szCs w:val="24"/>
      <w:u w:val="single"/>
      <w:lang w:eastAsia="zh-CN"/>
    </w:rPr>
  </w:style>
  <w:style w:type="paragraph" w:customStyle="1" w:styleId="s1">
    <w:name w:val="s_1"/>
    <w:basedOn w:val="a"/>
    <w:rsid w:val="00E435B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E435BB"/>
    <w:rPr>
      <w:rFonts w:ascii="Arial" w:hAnsi="Arial" w:cs="Arial"/>
      <w:sz w:val="24"/>
      <w:szCs w:val="24"/>
    </w:rPr>
  </w:style>
  <w:style w:type="paragraph" w:customStyle="1" w:styleId="21">
    <w:name w:val="Стиль таблицы 2"/>
    <w:rsid w:val="00E435B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Default">
    <w:name w:val="Default"/>
    <w:rsid w:val="00E435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435B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E435BB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E435BB"/>
  </w:style>
  <w:style w:type="paragraph" w:styleId="ad">
    <w:name w:val="No Spacing"/>
    <w:link w:val="ae"/>
    <w:uiPriority w:val="1"/>
    <w:qFormat/>
    <w:rsid w:val="00E435BB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e">
    <w:name w:val="Без интервала Знак"/>
    <w:link w:val="ad"/>
    <w:uiPriority w:val="1"/>
    <w:rsid w:val="00E435BB"/>
    <w:rPr>
      <w:rFonts w:ascii="Times New Roman" w:eastAsia="Calibri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uiPriority w:val="9"/>
    <w:rsid w:val="00646B0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1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menolomninskoe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42AA4-7C29-4FA7-9198-E4E286B1C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1392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2021-05-19T06:47:00Z</cp:lastPrinted>
  <dcterms:created xsi:type="dcterms:W3CDTF">2021-06-04T10:54:00Z</dcterms:created>
  <dcterms:modified xsi:type="dcterms:W3CDTF">2021-11-25T17:07:00Z</dcterms:modified>
</cp:coreProperties>
</file>