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63" w:rsidRPr="00E77163" w:rsidRDefault="00E77163" w:rsidP="00E77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77163">
        <w:rPr>
          <w:rFonts w:ascii="Times New Roman" w:hAnsi="Times New Roman" w:cs="Times New Roman"/>
          <w:b/>
          <w:sz w:val="24"/>
          <w:szCs w:val="24"/>
        </w:rPr>
        <w:t xml:space="preserve">МЕРЫ, НАПРАВЛЕННЫЕ НА ПОДДЕРЖКУ СТАБИЛЬНОЙ РАБОТЫ ПРЕДПРИЯТИЙ, </w:t>
      </w:r>
    </w:p>
    <w:p w:rsidR="00005E48" w:rsidRPr="00E77163" w:rsidRDefault="00E77163" w:rsidP="00E77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7163">
        <w:rPr>
          <w:rFonts w:ascii="Times New Roman" w:hAnsi="Times New Roman" w:cs="Times New Roman"/>
          <w:b/>
          <w:sz w:val="24"/>
          <w:szCs w:val="24"/>
        </w:rPr>
        <w:t>ПРИНЯТЫЕ</w:t>
      </w:r>
      <w:proofErr w:type="gramEnd"/>
      <w:r w:rsidRPr="00E77163">
        <w:rPr>
          <w:rFonts w:ascii="Times New Roman" w:hAnsi="Times New Roman" w:cs="Times New Roman"/>
          <w:b/>
          <w:sz w:val="24"/>
          <w:szCs w:val="24"/>
        </w:rPr>
        <w:t xml:space="preserve"> НА ФЕДЕРАЛЬНОМ, РЕГИОНАЛЬНОМ И МЕСТНОМ УРОВНЯХ</w:t>
      </w:r>
    </w:p>
    <w:bookmarkEnd w:id="0"/>
    <w:p w:rsidR="00E77163" w:rsidRDefault="00E77163" w:rsidP="00E77163">
      <w:pPr>
        <w:spacing w:after="0" w:line="240" w:lineRule="auto"/>
        <w:jc w:val="center"/>
        <w:rPr>
          <w:b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8363"/>
        <w:gridCol w:w="1843"/>
        <w:gridCol w:w="4820"/>
      </w:tblGrid>
      <w:tr w:rsidR="00E77163" w:rsidRPr="00E77163" w:rsidTr="00E77163">
        <w:trPr>
          <w:trHeight w:val="7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77163" w:rsidRPr="00E77163" w:rsidTr="00E77163">
        <w:trPr>
          <w:trHeight w:val="7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E77163">
        <w:trPr>
          <w:trHeight w:val="421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НАЛОГОВОЕ СТИМУЛИРОВАНИЕ</w:t>
            </w:r>
          </w:p>
        </w:tc>
      </w:tr>
      <w:tr w:rsidR="00E77163" w:rsidRPr="00E77163" w:rsidTr="00E77163">
        <w:trPr>
          <w:trHeight w:val="413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E77163" w:rsidRPr="00E77163" w:rsidTr="00E77163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ПРЕФЕРЕНЦИИ ДЛЯ БИЗНЕСА IT СФЕРЫ</w:t>
            </w:r>
          </w:p>
        </w:tc>
      </w:tr>
      <w:tr w:rsidR="00E77163" w:rsidRPr="00E77163" w:rsidTr="00E77163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Нулевая налоговая ставка по налогу на прибыль организаций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31.12.2024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163" w:rsidRPr="00E77163" w:rsidTr="0041679F">
        <w:trPr>
          <w:trHeight w:val="17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льготы и преференции для IT-организаций, получающих доходы от распространения (размещения) рекламы или оказания дополнительных услуг с использованием приложений и онлайн-сервисов этих организаций или доходы, связанные с реализацией, установкой, тестированием и сопровождением отечественных решений в IT-области.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163" w:rsidRPr="00E77163" w:rsidTr="00E77163">
        <w:trPr>
          <w:trHeight w:val="7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ОГРАНИЧЕНИЕ ОСНОВАНИЙ ДЛЯ ВОЗБУЖДЕНИЯ УГОЛОВНЫХ ДЕЛ ПО НАЛОГОВЫМ ПРЕСТУПЛЕНИЯМ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правового регулирования вопросов возбуждения уголовных дел о налоговых преступлени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ях и преступлениях, связанных с </w:t>
            </w: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осуществлением обязательного социального страхования от несчастных случаев на производстве</w:t>
            </w:r>
          </w:p>
        </w:tc>
      </w:tr>
      <w:tr w:rsidR="00E77163" w:rsidRPr="00E77163" w:rsidTr="0041679F">
        <w:trPr>
          <w:trHeight w:val="107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 предусматривается возможность возбуждения следственными органами уголовных дел только по материалам налогового ведомства о возможном наличии в действиях налогоплательщика состава преступления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9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ПРИОСТАНОВЛЕНИЕ ПРИНЯТИЯ НАЛОГОВЫМИ ОРГАНАМИ РЕШЕНИЙ </w:t>
            </w:r>
            <w:proofErr w:type="gramStart"/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ПРИОСТАНОВЛЕНИИ ОПЕРАЦИЙ ПО СЧЕТАМ В БАНКЕ ПРИ ВЗЫСКАНИИ ДЕНЕЖНЫХ СРЕДСТВ СО СЧЕТОВ</w:t>
            </w:r>
            <w:proofErr w:type="gramEnd"/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ДОЛЖНИКОВ (БЛОКИРОВКА СЧЕТОВ)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июня 2022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Налогоплательщики, которые понесли ущерб из-за финансово-экономических санкций, смогут обратиться в налоговый орган по месту их учета, чтобы отложить сроки применения мер взыскания </w:t>
            </w:r>
            <w:proofErr w:type="gramStart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предельных в соответствии с налоговым законодательством.</w:t>
            </w:r>
          </w:p>
        </w:tc>
      </w:tr>
      <w:tr w:rsidR="00E77163" w:rsidRPr="00E77163" w:rsidTr="00E77163">
        <w:trPr>
          <w:trHeight w:val="12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ПРИОСТАНОВЛЕНИЕ ПОДАЧИ НАЛОГОВЫМИ ОРГАНАМИ ЗАЯВЛЕНИЙ О БАНКРОТСТВЕ ДОЛЖИКОВ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июня 2022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5F17" w:rsidRPr="00E77163" w:rsidTr="00E77163">
        <w:trPr>
          <w:trHeight w:val="12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F17" w:rsidRPr="00E77163" w:rsidRDefault="000A5F17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F17" w:rsidRPr="00E77163" w:rsidRDefault="000A5F17" w:rsidP="00E7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ФНС НЕ БУДЕТ ШТРАФОВАТЬ В ОТДЖЕЛЬНЫХ СЛУЧАЯХ ЗА ОТСУТСТВИЕ БУМАЖНОГО ЧЕКА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F17" w:rsidRPr="00E77163" w:rsidRDefault="000A5F17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17" w:rsidRPr="000A5F17" w:rsidRDefault="000A5F17" w:rsidP="000A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сли расчет зафиксирован на кассе, а чековая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лента отсутствует по не зависящим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 МСП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обстоятельствам (временное отсутствие на рынке)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7163" w:rsidRPr="00E77163" w:rsidTr="00E77163">
        <w:trPr>
          <w:trHeight w:val="604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E77163" w:rsidRPr="00E77163" w:rsidTr="0041679F">
        <w:trPr>
          <w:trHeight w:val="19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СНИЖЕНИЕ СТОИМОСТИ ПОТЕНЦИАЛЬНО ВОЗМОЖНОГО К ПОЛУЧЕНИЮ ИНДИВИДУАЛЬНЫМ ПРЕДПРИНИМАТЕЛЕМ ИЗ ОТДЕЛЬНЫХ ОТРАСЛЕЙ ГОДОВОГО ДОХОДА  ПРИ ПРИМЕНЕНИИ ПАТЕНТНОЙ СИСТЕМЫ НАЛОГООБЛОЖЕНИЯ В 2 РАЗА С 1 ЯНВАРЯ ПО 31 ДЕКАБРЯ 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плане первоочередных действий Ростовской области с апреля 2022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закон о внесении изменений в Областной закон от 10.05.2012 № 843-ЗС «О региональных налогах и некоторых вопросах налогообложения в Ростовской области»</w:t>
            </w:r>
          </w:p>
        </w:tc>
      </w:tr>
      <w:tr w:rsidR="00E77163" w:rsidRPr="00E77163" w:rsidTr="0041679F">
        <w:trPr>
          <w:trHeight w:val="19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СНИЖЕНИЕ СТАВОК ПО УПРОЩЕННОЙ СИСТЕМЕ НАЛОГООБЛОЖЕНИЯ ДЛЯ ОРГАНИЗАЦИЙ ОТДЕЛЬНЫХ ОТРАСЛЕЙ С 1 ЯНВАРЯ ПО 31 ДЕКАБРЯ 2022 ДО 1 ПРОЦЕНТА ПО ОБЪЕКТУ НАЛОГООБЛОЖЕНИЯ "ДОХОДЫ" И ДО 5 ПРОЦЕНТОВ ПО ОБЪЕКТУ НАЛОГООБЛОЖЕНИЯ "ДОХОДЫ МИНУС РАСХОДЫ"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плане первоочередных действий Ростовской области с апреля 2022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закон о внесении изменений в Областной закон от 10.05.2012 № 843-ЗС «О региональных налогах и некоторых вопросах налогообло</w:t>
            </w: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жения в Ростовской области»</w:t>
            </w:r>
          </w:p>
        </w:tc>
      </w:tr>
      <w:tr w:rsidR="00E77163" w:rsidRPr="00E77163" w:rsidTr="00E77163">
        <w:trPr>
          <w:trHeight w:val="310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КРЕДИТОВАНИЕ</w:t>
            </w:r>
          </w:p>
        </w:tc>
      </w:tr>
      <w:tr w:rsidR="00E77163" w:rsidRPr="00E77163" w:rsidTr="00E77163">
        <w:trPr>
          <w:trHeight w:val="429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E77163" w:rsidRPr="00E77163" w:rsidTr="0041679F">
        <w:trPr>
          <w:trHeight w:val="4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КРЕДИТНЫЕ КАНИКУЛЫ ДЛЯ МСП</w:t>
            </w:r>
          </w:p>
        </w:tc>
      </w:tr>
      <w:tr w:rsidR="00E77163" w:rsidRPr="00E77163" w:rsidTr="00831EE5">
        <w:trPr>
          <w:trHeight w:val="7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СУБЪЕКТЫ МАЛОГО И СРЕДНЕГО ПРЕДПРИНИМАТЕЛЬСТВА, ОСУЩЕСТВЛЯЮЩИЕ ДЕЯТЕЛЬНОСТЬ В ОТРАСЛЯХ, ОПРЕДЕЛЯЕМЫХ ПОСТАНОВЛЕНИЕМ ПРАВИТЕЛЬСТВА РФ ОТ 10.03.2022 №337, МОГУТ ПОЛУЧИТЬ ВОЗМОЖНОСТЬ ВНОВЬ ОБРАТИТЬСЯ ДО 30 СЕНТЯБРЯ 2022 ГОДА ЗА КРЕДИТНЫМИ КАНИКУЛАМИ, ДАЖЕ ЕСЛИ ОНИ ИСПОЛЬЗОВАЛИ ТАКУЮ ВОЗМОЖНОСТЬ ВО ВРЕМЯ ПАНДЕМИИ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 месяцев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Default="00E77163" w:rsidP="00E7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Отсрочка платежей по кредиту или займу или уменьшение их размера</w:t>
            </w:r>
            <w:r w:rsidR="0083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6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86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кредитв</w:t>
            </w:r>
            <w:proofErr w:type="spellEnd"/>
            <w:r w:rsidR="0086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взятых до 01.03.2022.</w:t>
            </w:r>
          </w:p>
          <w:p w:rsidR="00831EE5" w:rsidRDefault="00831EE5" w:rsidP="0083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субъектов МСП в сфере:</w:t>
            </w:r>
          </w:p>
          <w:p w:rsidR="00831EE5" w:rsidRDefault="00831EE5" w:rsidP="0083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F1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1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здравоохранени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1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1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гостиничн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1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F1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1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информационны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технологий</w:t>
            </w:r>
            <w:r w:rsidRPr="00F1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производств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компьютеров и разработка ПО), оптов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F1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розничн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F1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сфер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услуг, </w:t>
            </w:r>
            <w:r w:rsidRPr="00F1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r w:rsidRPr="00F1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включая производство лекарств, продуктов питания, одежды, мебели, бытовой химии, </w:t>
            </w:r>
            <w:r w:rsidRPr="00F1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электрического оборудования, резиновых и пластмассовых издел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– всего более 70 кодов ОКВЭД.</w:t>
            </w:r>
            <w:proofErr w:type="gramEnd"/>
          </w:p>
          <w:p w:rsidR="00866544" w:rsidRPr="00866544" w:rsidRDefault="00866544" w:rsidP="0083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6654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Постановление правительства РФ от 10 марта 2022 года №337 </w:t>
            </w:r>
          </w:p>
        </w:tc>
      </w:tr>
      <w:tr w:rsidR="00E77163" w:rsidRPr="00E77163" w:rsidTr="00E77163">
        <w:trPr>
          <w:trHeight w:val="7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КРЕДИТНЫЕ КАНИКУЛЫ ДЛЯ АГРАРИЕВ И ПРОЛОНГАЦИЯ СРОКОВ ЛЬГОТНЫХ КРЕДИТНЫХ ДОГОВОРОВ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163" w:rsidRPr="00E77163" w:rsidTr="00E77163">
        <w:trPr>
          <w:trHeight w:val="7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льготных краткосрочных кредитов, срок договоров по которым истекает в 2022 году, предусмотрена возможность пролонгации срока кредита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 месяцев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544" w:rsidRPr="00866544" w:rsidRDefault="00866544" w:rsidP="00E77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54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3 марта 2022 года № 280 </w:t>
            </w:r>
          </w:p>
          <w:p w:rsidR="00E77163" w:rsidRPr="00E77163" w:rsidRDefault="00E77163" w:rsidP="00E7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Платежи, приходящиеся на период с 1 марта по 31 мая 2022</w:t>
            </w:r>
          </w:p>
        </w:tc>
      </w:tr>
      <w:tr w:rsidR="00E77163" w:rsidRPr="00E77163" w:rsidTr="00E77163">
        <w:trPr>
          <w:trHeight w:val="7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Сельхозтоваропроизводители</w:t>
            </w:r>
            <w:proofErr w:type="spellEnd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получили право отсрочки платежей по выплате основного долга по льготным инвестиционным кредитам, срок договоров по которым истекает в 2022 году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 месяцев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E77163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5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ЛЬГОТНЫЕ КРЕДИТЫ ДЛЯ IT-ОТРАСЛЕЙ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163" w:rsidRPr="00E77163" w:rsidTr="0041679F">
        <w:trPr>
          <w:trHeight w:val="26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 - не превышающая 3%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4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текущей деятельности IT-организаций и реализация новых проектов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5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ЛЬГОТНАЯ ИПОТЕКА ДЛЯ СОТРУДНИКОВ IT-КОМПАНИЙ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163" w:rsidRPr="00E77163" w:rsidTr="0041679F">
        <w:trPr>
          <w:trHeight w:val="41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 - 5%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E77163">
        <w:trPr>
          <w:trHeight w:val="7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4E4EDF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МСХ ДЛЯ СЕЛЬХОЗТОВАРОПРОИЗВОДИТЕЛЕЙ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Сбербанк                                          Постановление Правительства 1528</w:t>
            </w:r>
          </w:p>
        </w:tc>
      </w:tr>
      <w:tr w:rsidR="00E77163" w:rsidRPr="00E77163" w:rsidTr="0041679F">
        <w:trPr>
          <w:trHeight w:val="39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 до 5%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42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без ограничений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оборотных кредитов - до 1 года, для инвестиционных - до 10 лет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42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4E4EDF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ПОДДЕРЖКА ПРОЕКТОВ ЦИФРОВОЙ </w:t>
            </w:r>
            <w:r w:rsidR="00416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ТРАНСФОРМАЦИИ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ноября 2024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Сбербанк                                         Постановление Правительства 1598</w:t>
            </w:r>
          </w:p>
        </w:tc>
      </w:tr>
      <w:tr w:rsidR="00E77163" w:rsidRPr="00E77163" w:rsidTr="0041679F">
        <w:trPr>
          <w:trHeight w:val="41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41679F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ставка до 5%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26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41679F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 25 </w:t>
            </w:r>
            <w:proofErr w:type="gramStart"/>
            <w:r w:rsidRPr="00416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416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 10 млрд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27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41679F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5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4E4EDF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 ПО ПРОГРАММЕ "ГОСПОДДЕРЖКА 15%"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30.12.2022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29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Льготная ставка действует 12 </w:t>
            </w:r>
            <w:r w:rsidR="0041679F"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месяцев</w:t>
            </w: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договора, далее применяется </w:t>
            </w:r>
            <w:r w:rsidR="0029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стандартная, которую определяет </w:t>
            </w: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банк.                                   Программа доступна всем субъектам МСП, кроме сфер жилищного строительства, производства и торговли подакцизными товарами, финансового рынка и субъектам МСП, не включенных в реестр МСП.</w:t>
            </w:r>
          </w:p>
        </w:tc>
      </w:tr>
      <w:tr w:rsidR="00E77163" w:rsidRPr="00E77163" w:rsidTr="0041679F">
        <w:trPr>
          <w:trHeight w:val="41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 - 15% - для малого бизнеса и 13,5% для среднего бизнеса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27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7163" w:rsidRPr="00E77163" w:rsidRDefault="0041679F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- до 300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7163"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="00E77163"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малого бизнеса и до 1 млрд руб. для среднего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E77163">
        <w:trPr>
          <w:trHeight w:val="15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оборотных кредитов - до 3 лет, для инвестиционных - до 10 лет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D3" w:rsidRPr="00E77163" w:rsidTr="00E77163">
        <w:trPr>
          <w:trHeight w:val="15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FD3" w:rsidRPr="00E77163" w:rsidRDefault="004E4EDF" w:rsidP="0029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0FD3" w:rsidRPr="00290FD3" w:rsidRDefault="00290FD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ЗОНТИЧНЫЙ МЕХАНИЗМ ПРЕДОСТАВЛЕНИЯ ПОРУЧИТЕЛЬСТВ</w:t>
            </w:r>
          </w:p>
          <w:p w:rsidR="00290FD3" w:rsidRDefault="00290FD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покрытия обязательств до 50% от суммы кредита. </w:t>
            </w:r>
          </w:p>
          <w:p w:rsidR="00290FD3" w:rsidRDefault="00290FD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Комиссию платит банк.</w:t>
            </w:r>
          </w:p>
          <w:p w:rsidR="00290FD3" w:rsidRDefault="00290FD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– не более 180 месяцев</w:t>
            </w:r>
          </w:p>
          <w:p w:rsidR="00290FD3" w:rsidRDefault="00290FD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</w:t>
            </w:r>
          </w:p>
          <w:p w:rsidR="00290FD3" w:rsidRDefault="00290FD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FD3" w:rsidRDefault="00290FD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-инвестиционные</w:t>
            </w:r>
          </w:p>
          <w:p w:rsidR="00290FD3" w:rsidRDefault="00290FD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-оборотные</w:t>
            </w:r>
          </w:p>
          <w:p w:rsidR="00290FD3" w:rsidRPr="00E77163" w:rsidRDefault="00290FD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-рефинансирование (кроме рефинансирования кредитов в банке)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FD3" w:rsidRPr="00E77163" w:rsidRDefault="00290FD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FD3" w:rsidRDefault="00290FD3" w:rsidP="0029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Сбербанк</w:t>
            </w:r>
          </w:p>
          <w:p w:rsidR="00290FD3" w:rsidRPr="00E77163" w:rsidRDefault="00290FD3" w:rsidP="0029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бизнесу не хватает залога для получения кредита, поручительство будет гарантом выполнения обязательств перед банком</w:t>
            </w:r>
          </w:p>
        </w:tc>
      </w:tr>
      <w:tr w:rsidR="00E77163" w:rsidRPr="00E77163" w:rsidTr="0041679F">
        <w:trPr>
          <w:trHeight w:val="425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E77163" w:rsidRPr="00E77163" w:rsidTr="0041679F">
        <w:trPr>
          <w:trHeight w:val="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МИКРОФИНАНСОВАЯ ПОДДЕРЖКА АНО МФК «РРАПП» </w:t>
            </w:r>
          </w:p>
        </w:tc>
      </w:tr>
      <w:tr w:rsidR="00E77163" w:rsidRPr="00E77163" w:rsidTr="00E77163">
        <w:trPr>
          <w:trHeight w:val="7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Микрофинансовый</w:t>
            </w:r>
            <w:proofErr w:type="spellEnd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 "</w:t>
            </w:r>
            <w:proofErr w:type="spellStart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Рефинанс</w:t>
            </w:r>
            <w:proofErr w:type="spellEnd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24 месяцев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163" w:rsidRPr="00E77163" w:rsidTr="00E77163">
        <w:trPr>
          <w:trHeight w:val="7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- рефинансирование кредитов, ранее полученных на предпринимательские цели в кредитных организациях (при отсутствии просроченной задолженности).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41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 от 100 тыс. руб. до 5 </w:t>
            </w:r>
            <w:proofErr w:type="gramStart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руб.;         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12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ставка от 8% - при наличии </w:t>
            </w:r>
            <w:proofErr w:type="spellStart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залоговго</w:t>
            </w:r>
            <w:proofErr w:type="spellEnd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          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40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 10% - при отсутствии залогового обеспечения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27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отсрочка - без отсрочки     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E77163">
        <w:trPr>
          <w:trHeight w:val="7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получатели - субъекты малого и среднего предпринимательства Ростовской области.                                                                                        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5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Микрофинансовый</w:t>
            </w:r>
            <w:proofErr w:type="spellEnd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 "Начинающий предприниматель":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24 месяцев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163" w:rsidRPr="00E77163" w:rsidTr="0041679F">
        <w:trPr>
          <w:trHeight w:val="11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   - 100 тыс. руб.- 1 </w:t>
            </w:r>
            <w:proofErr w:type="gramStart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руб.;    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ставка- 3% при залоговом обеспечении;                                                                                                      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41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 - 5% при отсутствии залогового обеспечения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28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отсрочка - до 6 месяцев (по основному долгу);        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E77163">
        <w:trPr>
          <w:trHeight w:val="11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получатели - субъекты малого и среднего предпринимательства, срок со дня государственной регистрации которых до момента принятия решения на предоставление </w:t>
            </w:r>
            <w:proofErr w:type="spellStart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микрофинансового</w:t>
            </w:r>
            <w:proofErr w:type="spellEnd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продукта – не более 12 месяцев.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267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Микрофинансовый</w:t>
            </w:r>
            <w:proofErr w:type="spellEnd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 "Легкий старт":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24 месяцев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163" w:rsidRPr="00E77163" w:rsidTr="0041679F">
        <w:trPr>
          <w:trHeight w:val="25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сумма    - 100 тыс. руб.- 1 </w:t>
            </w:r>
            <w:proofErr w:type="spellStart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.;    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26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ставка- 1%                                                  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7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отсрочка - до 6 месяцев (по основному долгу);     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25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получатели - субъекты малого и среднего предпринимательства, срок со дня государственной регистрации которых до момента принятия решения на предоставление </w:t>
            </w:r>
            <w:proofErr w:type="spellStart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микрофинансового</w:t>
            </w:r>
            <w:proofErr w:type="spellEnd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продукта – не более 12 месяцев.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83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9F" w:rsidRDefault="0041679F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субъектов МСП по ОКВЭД:                                                                                                                    - производственная деятельность                                                                                                       - разработка компьютерного </w:t>
            </w:r>
            <w:proofErr w:type="spellStart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програмного</w:t>
            </w:r>
            <w:proofErr w:type="spellEnd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 и деятельность в сфере IT-технологий 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E77163">
        <w:trPr>
          <w:trHeight w:val="11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бизнес-проекта</w:t>
            </w:r>
            <w:proofErr w:type="gramEnd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(бизнес-плана, технико-экономического обоснования и пр.), как экономического обоснования достижения положительных финансовых показателей в последующих периодах.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30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Микрофинансовый</w:t>
            </w:r>
            <w:proofErr w:type="spellEnd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 "Рестарт"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24 месяцев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163" w:rsidRPr="00E77163" w:rsidTr="0041679F">
        <w:trPr>
          <w:trHeight w:val="25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- от 100 тыс. руб. до 5 млн. руб.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25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 - 10%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24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отсрочка - до 8 месяцев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E77163">
        <w:trPr>
          <w:trHeight w:val="11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A174A1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E77163" w:rsidRPr="00E7716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субъекты МСП, отвечающие требованиям Правил предоставления </w:t>
              </w:r>
              <w:proofErr w:type="spellStart"/>
              <w:r w:rsidR="00E77163" w:rsidRPr="00E7716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микрофинансового</w:t>
              </w:r>
              <w:proofErr w:type="spellEnd"/>
              <w:r w:rsidR="00E77163" w:rsidRPr="00E7716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продукта «Рестарт», срок со дня государственной регистрации которых более 12 месяцев</w:t>
              </w:r>
            </w:hyperlink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23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Микрофинансовый</w:t>
            </w:r>
            <w:proofErr w:type="spellEnd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 "</w:t>
            </w:r>
            <w:proofErr w:type="spellStart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Самозанятый</w:t>
            </w:r>
            <w:proofErr w:type="spellEnd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24 месяцев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163" w:rsidRPr="00E77163" w:rsidTr="0041679F">
        <w:trPr>
          <w:trHeight w:val="3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- от 50 тыс. руб. до 1 млн. руб.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27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 - 1% при наличии залогового обеспечения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13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 - 3% при отсутствии залогового обеспечения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27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отсрочка - без отсрочки     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7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A174A1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E77163" w:rsidRPr="00E7716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физические лица, применяющие специальный налоговый режим «Налог на профессиональный доход» (за исключением индивидуальных предпринимателей).</w:t>
              </w:r>
            </w:hyperlink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41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Микрофинансовый</w:t>
            </w:r>
            <w:proofErr w:type="spellEnd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 "Модернизация"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24 месяцев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163" w:rsidRPr="00E77163" w:rsidTr="0041679F">
        <w:trPr>
          <w:trHeight w:val="13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- от 500 тыс. руб. до 5 млн. руб.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12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 - 13% при наличии залогового обеспечения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1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отсрочка платежа - до 6 месяцев (по основному долгу)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15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субъекты МСП, срок со дня государственной регистрации которых до дня принятия решения о предоставлении </w:t>
            </w:r>
            <w:proofErr w:type="spellStart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микрофинансового</w:t>
            </w:r>
            <w:proofErr w:type="spellEnd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продукта не более 12 месяцев, а также индивидуальные предприниматели, применяющие специальный налоговый режим «Налог на профессиональный доход»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32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Микрофинансовый</w:t>
            </w:r>
            <w:proofErr w:type="spellEnd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 "Универсальный"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24 месяцев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163" w:rsidRPr="00E77163" w:rsidTr="0041679F">
        <w:trPr>
          <w:trHeight w:val="27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- от 100 тыс. руб. до 5 млн. руб.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27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 - 12% при наличии залогового обеспечения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1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 - 15% при отсутствии залогового обеспечения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27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отсрочка - до 6 месяцев (по основному долгу);        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E77163">
        <w:trPr>
          <w:trHeight w:val="7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A174A1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E77163" w:rsidRPr="00E7716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субъекты МСП, отвечающие требованиям  и не подпадающие под критерии и условия предоставления иных </w:t>
              </w:r>
              <w:proofErr w:type="spellStart"/>
              <w:r w:rsidR="00E77163" w:rsidRPr="00E7716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микрофинансовых</w:t>
              </w:r>
              <w:proofErr w:type="spellEnd"/>
              <w:r w:rsidR="00E77163" w:rsidRPr="00E7716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продуктов</w:t>
              </w:r>
            </w:hyperlink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20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Микрофинансовый</w:t>
            </w:r>
            <w:proofErr w:type="spellEnd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 "Тендерный"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14 месяцев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163" w:rsidRPr="00E77163" w:rsidTr="0041679F">
        <w:trPr>
          <w:trHeight w:val="19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- от 100 тыс. руб. до 5 млн. руб.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35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 - 8% при наличии залогового обеспечения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12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 - 12 % при отсутствии залогового обеспечения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E77163">
        <w:trPr>
          <w:trHeight w:val="11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оборотных сре</w:t>
            </w:r>
            <w:proofErr w:type="gramStart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с ц</w:t>
            </w:r>
            <w:proofErr w:type="gramEnd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елью исполнения контракта, заключенного в порядке, определённом Федеральным законом от 05.04.2013 № 44-ФЗ или Федеральным законом от 18.07.2011 № 223-ФЗ.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40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Микрофинансовый</w:t>
            </w:r>
            <w:proofErr w:type="spellEnd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 "Приоритетный"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24 месяцев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163" w:rsidRPr="00E77163" w:rsidTr="0041679F">
        <w:trPr>
          <w:trHeight w:val="12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- от 100 тыс. руб. до 5 млн. руб.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27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 - 10% при наличии залогового обеспечения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 - 12% при наличии залогового обеспечения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E77163">
        <w:trPr>
          <w:trHeight w:val="7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субъекты фактическим видом </w:t>
            </w:r>
            <w:proofErr w:type="gramStart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является сельскохозяйственная деятельность под кодом ОКВЭД (со всеми подгруппами)                                                                                                                            субъекты фактическим видом деятельности которых является производственная деятельность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7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247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Микрофинансовый</w:t>
            </w:r>
            <w:proofErr w:type="spellEnd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 "Социальный"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24 месяцев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163" w:rsidRPr="00E77163" w:rsidTr="0041679F">
        <w:trPr>
          <w:trHeight w:val="37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от 100 тыс. руб. до 5 млн. руб.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14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 - 5% при наличии залогового обеспечения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13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 - 10% при наличии залогового обеспечения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55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отсрочка - до 6 месяцев (по основному долгу);        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E77163">
        <w:trPr>
          <w:trHeight w:val="18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A174A1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E77163" w:rsidRPr="00E7716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субъекты МСП (в том числе индивидуальные предприниматели, применяющие специальный налоговый режим «Налог на профессиональный доход»), и осуществляющие деятельность в сфере социального предпринимательства и имеющие статус социального предпринимателя согласно сведениям, содержащимся в реестре субъектов МСП</w:t>
              </w:r>
            </w:hyperlink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5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ГАРАНТИИ НКО «ГАРАНТИЙНЫЙ ФОНД РО»</w:t>
            </w:r>
          </w:p>
        </w:tc>
      </w:tr>
      <w:tr w:rsidR="00E77163" w:rsidRPr="00E77163" w:rsidTr="0041679F">
        <w:trPr>
          <w:trHeight w:val="40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ГАРАНТИЙНЫЕ ПРОДУКТЫ: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163" w:rsidRPr="00E77163" w:rsidTr="0041679F">
        <w:trPr>
          <w:trHeight w:val="42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 «Экстренный» - до 5 </w:t>
            </w:r>
            <w:proofErr w:type="spellStart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.;     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4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Поручительство «Экспресс» - до 15 </w:t>
            </w:r>
            <w:proofErr w:type="spellStart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.;      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40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Поручительство «Стандарт» - до 100 </w:t>
            </w:r>
            <w:proofErr w:type="spellStart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                                                                          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41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предоставления:    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27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ставка вознаграждения - от 0,5% до 1% </w:t>
            </w:r>
            <w:proofErr w:type="gramStart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годовых</w:t>
            </w:r>
            <w:proofErr w:type="gramEnd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                        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40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сокращенный пакет документов по некоторым продуктам;                                                                                                                           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E77163">
        <w:trPr>
          <w:trHeight w:val="7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получатели - субъекты малого и среднего предпринимательства Ростовской области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369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Гарантийные продукты для получения банковских гарантий: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163" w:rsidRPr="00E77163" w:rsidTr="0041679F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 «Экстренный» - до 30 </w:t>
            </w:r>
            <w:proofErr w:type="spellStart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.;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163" w:rsidRPr="00E77163" w:rsidTr="0041679F">
        <w:trPr>
          <w:trHeight w:val="42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 «Гарантия </w:t>
            </w:r>
            <w:proofErr w:type="spellStart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- до 100 </w:t>
            </w:r>
            <w:proofErr w:type="spellStart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.;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163" w:rsidRPr="00E77163" w:rsidTr="0041679F">
        <w:trPr>
          <w:trHeight w:val="54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 «Гарантия +»  - до 100 </w:t>
            </w:r>
            <w:proofErr w:type="spellStart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163" w:rsidRPr="00E77163" w:rsidTr="0041679F">
        <w:trPr>
          <w:trHeight w:val="43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Условия предоставления: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163" w:rsidRPr="00E77163" w:rsidTr="0041679F">
        <w:trPr>
          <w:trHeight w:val="401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ставка вознаграждения - 0,5% до 0,75%  </w:t>
            </w:r>
            <w:proofErr w:type="gramStart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годовых</w:t>
            </w:r>
            <w:proofErr w:type="gramEnd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163" w:rsidRPr="00E77163" w:rsidTr="0041679F">
        <w:trPr>
          <w:trHeight w:val="421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сокращенный пакет документов;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163" w:rsidRPr="00E77163" w:rsidTr="0041679F">
        <w:trPr>
          <w:trHeight w:val="39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получатели - субъекты МСП Ростовской области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163" w:rsidRPr="00E77163" w:rsidTr="0041679F">
        <w:trPr>
          <w:trHeight w:val="16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63" w:rsidRPr="00E77163" w:rsidRDefault="00E77163" w:rsidP="0041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УВЕЛИЧЕНИЕ ДОЛИ ОБЕСПЕЧЕНИЯ РЕГИОНАЛЬНЫХ ГАРАНТИЙНЫХ ОРГАНИЗАЦИЙ ДО 100 ПРОЦЕНТОВ ОТ СУММЫ ОБЯЗАТЕЛЬСТВ, ПРЕДОСТАВЛЯЕМЫХ ДЛЯ СУБЪЕКТОВ МАЛОГО И СРЕДНЕГО ПРЕДПРИНИМАТЕЛЬСТВА, РЕАЛИЗУЮЩИХ ПРОЕКТЫ ИМПОРТОЗАМЕЩЕНИЯ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плане первоочередных действий Ростовской области с апреля 2022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163" w:rsidRPr="00E77163" w:rsidTr="0041679F">
        <w:trPr>
          <w:trHeight w:val="1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УВЕЛИЧЕНИЕ СРОКОВ ВЫДАЧИ МИКРОЗАЙМОВ НА СРОК С 24 ДО 36 МЕСЯЦЕВ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плане первоочередных действий Ростовской области с апреля 2022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163" w:rsidRPr="00E77163" w:rsidTr="0041679F">
        <w:trPr>
          <w:trHeight w:val="20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63" w:rsidRPr="00E77163" w:rsidRDefault="00E77163" w:rsidP="0041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УВЕЛИЧЕНИЕ РАЗМЕРА ЗАЙМА МИКРОФИНАНСОВЫХ ОРГАНИЗАЦИЙ С 5 ДО 10 </w:t>
            </w:r>
            <w:proofErr w:type="gramStart"/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плане первоочередных действий Ростовской области с апреля 2022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163" w:rsidRPr="00E77163" w:rsidTr="0041679F">
        <w:trPr>
          <w:trHeight w:val="18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63" w:rsidRPr="00E77163" w:rsidRDefault="00E77163" w:rsidP="0041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УВЕЛИЧЕНИЕ РАЗМЕРА ГРАНТА СОЦИАЛЬНЫМ ПРЕДПРИНИМАТЕЛЯМ ДО 1 </w:t>
            </w:r>
            <w:proofErr w:type="gramStart"/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РУБЛЕЙ В ПРЕДЕЛАХ ЛИМИТА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плане первоочередных действий Ростовской области с апреля 2022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163" w:rsidRPr="00E77163" w:rsidTr="00E77163">
        <w:trPr>
          <w:trHeight w:val="28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63" w:rsidRPr="00E77163" w:rsidRDefault="00E77163" w:rsidP="0041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РАЗРАБОТКА АО "РЕГИОНАЛЬНАЯ ЛИЗИНГОВАЯ КОМПАНИЯ РОСТОВСКОЙ ОБЛАСТИ" ПРОГРАММЫ ЛЬГОТНОГО ФИНАНСИРОВАНИЯ ПРИОБРЕТЕНИЯ </w:t>
            </w:r>
            <w:proofErr w:type="gramStart"/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ВЫСОКО</w:t>
            </w:r>
            <w:r w:rsidR="00416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ТЕХНОЛОГИЧНОГО</w:t>
            </w:r>
            <w:proofErr w:type="gramEnd"/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ОБОРУДОВАНИЯ ДЛЯ СУБЪЕКТОВ МСП С ПРИОРИТЕТОМ НА ПОТЕНЦИАЛ РАЗВИТИЯ ИМПОРТОЗАМЕЩЕНИЯ, ПРЕДПОЛАГАЮЩЕЙ УВЕЛИЧЕНИЕ ЛИМИТА НА ОДНОГО ЛИЗИНГОПОЛУЧАТЕЛЯ С УЧЕТОМ ЦЕНОВОЙ КОНЪЮКТУРЫ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плане первоочередных действий Ростовской области с апреля 2022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163" w:rsidRPr="00E77163" w:rsidTr="00E77163">
        <w:trPr>
          <w:trHeight w:val="720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ОКТЯБРЬСКИЙ РАЙОН</w:t>
            </w:r>
          </w:p>
        </w:tc>
      </w:tr>
      <w:tr w:rsidR="00E77163" w:rsidRPr="00E77163" w:rsidTr="0041679F">
        <w:trPr>
          <w:trHeight w:val="19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41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РЕСТРУКТУРИЗАЦИЯ ДЕЙСТВУЮЩИХ ДОГОВОРОВ МИКРОЗАЙМА, ВЫДАННОГО МКК "МУНИЦИПАЛЬНЫЙ ФОНД МЕСТНОГО РАЗВИТИЯ И ПОДДЕРЖКИ </w:t>
            </w:r>
            <w:proofErr w:type="gramStart"/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ПРЕДПРИНИ</w:t>
            </w:r>
            <w:r w:rsidR="00416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МАТЕЛЬСТВА</w:t>
            </w:r>
            <w:proofErr w:type="gramEnd"/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 ОКТЯБРЬСКОГО РАЙОНА В ВИДЕ ОТСРОЧКИ ПЛАТЕЖЕЙ ПО ОСНОВНОМУ ДОЛГУ, ФИНАНСОВАЯ УСТОЙЧИВОСТЬ КОТОРЫХ ПОСТРАДАЛА В СВЯЗИ С ВВЕДЕНИЕМ САНКЦИОННЫХ МЕР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 месяцев по заявлению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163" w:rsidRPr="00E77163" w:rsidTr="0041679F">
        <w:trPr>
          <w:trHeight w:val="271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МЕРЫ</w:t>
            </w:r>
          </w:p>
        </w:tc>
      </w:tr>
      <w:tr w:rsidR="00E77163" w:rsidRPr="00E77163" w:rsidTr="0041679F">
        <w:trPr>
          <w:trHeight w:val="402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E77163" w:rsidRPr="00E77163" w:rsidTr="0041679F">
        <w:trPr>
          <w:trHeight w:val="56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КОМПЕНСАЦИЯ ЗА СИСТЕМУ БЫСТРЫХ ПЛАТЕЖЕЙ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01.07.2022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163" w:rsidRPr="00E77163" w:rsidTr="0041679F">
        <w:trPr>
          <w:trHeight w:val="40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41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предприятиям банковской комиссии за пользование СБП с 1 января по 1 июля 2022 года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41679F">
        <w:trPr>
          <w:trHeight w:val="567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МОРАТОРИЙ НА ПРОВЕРКИ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163" w:rsidRPr="00E77163" w:rsidTr="0041679F">
        <w:trPr>
          <w:trHeight w:val="112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41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Плановые проверки в отношении имеющих государственную аккредитацию организаций, осуществляющих деятельность в области информационных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31.12.2024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Исключения: в рамках </w:t>
            </w:r>
            <w:proofErr w:type="spellStart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госсанэпидконтроля</w:t>
            </w:r>
            <w:proofErr w:type="spellEnd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рамках пожарного надзора, промышленная безопасность и опасное производство по II классу опасности, </w:t>
            </w:r>
            <w:proofErr w:type="spellStart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ветконтроль</w:t>
            </w:r>
            <w:proofErr w:type="spellEnd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содержанию, разведению и убою свиней.                                                                                      </w:t>
            </w:r>
            <w:proofErr w:type="spellStart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Внепланоые</w:t>
            </w:r>
            <w:proofErr w:type="spellEnd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исключительно по согласованию с прокуратурой       </w:t>
            </w:r>
          </w:p>
        </w:tc>
      </w:tr>
      <w:tr w:rsidR="00E77163" w:rsidRPr="00E77163" w:rsidTr="0041679F">
        <w:trPr>
          <w:trHeight w:val="53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Плановые проверки компаний малого бизнеса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31.12.2022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595D" w:rsidRPr="00E77163" w:rsidTr="0041679F">
        <w:trPr>
          <w:trHeight w:val="5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95D" w:rsidRPr="00E77163" w:rsidRDefault="000A595D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95D" w:rsidRPr="000A5F17" w:rsidRDefault="000A5F17" w:rsidP="000A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5F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становлен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запрет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контроля,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регулируется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248-ФЗ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(надзоре)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26.12.2008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294-ФЗ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предпринимателей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(надзора)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5D" w:rsidRPr="000A5F17">
              <w:rPr>
                <w:rFonts w:ascii="Times New Roman" w:hAnsi="Times New Roman" w:cs="Times New Roman"/>
                <w:sz w:val="24"/>
                <w:szCs w:val="24"/>
              </w:rPr>
              <w:t>контроля».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95D" w:rsidRPr="00E77163" w:rsidRDefault="000A5F17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конца 2022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95D" w:rsidRPr="000A5F17" w:rsidRDefault="000A595D" w:rsidP="000A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 w:rsid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  <w:r w:rsidR="000A5F1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особенностях</w:t>
            </w:r>
            <w:r w:rsid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 w:rsid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>(надзора),</w:t>
            </w:r>
            <w:r w:rsid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0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F17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="000A5F17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E77163" w:rsidRPr="00E77163" w:rsidTr="0041679F">
        <w:trPr>
          <w:trHeight w:val="32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МОРАТОРИЙ НА ВСЕ ПРОВЕРКИ IT-ОТРАСЛИ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163" w:rsidRPr="00E77163" w:rsidTr="00E77163">
        <w:trPr>
          <w:trHeight w:val="7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41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компании и предприниматели будут полностью освобождены от налогового, валютного и других видов госконтроля и муниципального контроля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63" w:rsidRPr="00E77163" w:rsidTr="00E77163">
        <w:trPr>
          <w:trHeight w:val="21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41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СТИМУЛИРОВАНИЕ ЗАКУПОК КРИТИЧЕСКИ ВАЖНЫХ ОТЕЧЕСТВЕННЫХ РАЗРАБОТОК В ОБЛАСТИ IT, ПРОВОДИМЫХ ДЛЯ ОБЕСПЕЧЕНИЯ ГОСУДАРСТВЕННЫХ И МУНИЦИПАЛЬНЫХ НУЖД ИЛИ ПРОВОДИМЫХ ОТДЕЛЬНЫМИ ВИДАМИ ЮРЛИЦ, А ТАКЖЕ НА УПРОЩЕНИЕ ПОРЯДКА ПРОВЕДЕНИЯ ТАКИХ ЗАКУПОК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163" w:rsidRPr="00E77163" w:rsidTr="00474F3E">
        <w:trPr>
          <w:trHeight w:val="14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41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ФИНАНСИРОВАНИЕ ОРГАНИЗАЦИЙ IT-ОБЛАСТИ С ЦЕЛЬЮ УЛУЧШЕНИЯ ЖИЛИЩНЫХ УСЛОВИЙ ИХ РАБОТНИКОВ, ПОВЫШЕНИЯ ЗАРПЛАТЫ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163" w:rsidRPr="00E77163" w:rsidTr="00474F3E">
        <w:trPr>
          <w:trHeight w:val="1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41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 НА ПОЛУЧЕНИЕ ОТСРОЧКИ ОТ ПРИЗЫВА НА ВОЕННУЮ СЛУЖБУ ДО ДОСТИЖЕНИЯ ВОЗРАСТА 27 ЛЕТ (НА ПЕРИОД РАБОТЫ В IT-ОРГАНИЗАЦИИ)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163" w:rsidRPr="00E77163" w:rsidTr="00474F3E">
        <w:trPr>
          <w:trHeight w:val="8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ГОСКОРПОРАЦИИ "АГЕНТСТВО ПО СТРАХОВАНИЮ ВКЛАДОВ"</w:t>
            </w:r>
          </w:p>
        </w:tc>
      </w:tr>
      <w:tr w:rsidR="00E77163" w:rsidRPr="00E77163" w:rsidTr="00E77163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Зафиксированы процентные ставки на уровне </w:t>
            </w:r>
            <w:proofErr w:type="gramStart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</w:t>
            </w:r>
            <w:proofErr w:type="gramEnd"/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состоянию на 18.02.2022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6 месяцев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163" w:rsidRPr="00E77163" w:rsidTr="00E77163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будут начисляться неустойки, штрафы, пени, которые возникли после 28 </w:t>
            </w:r>
            <w:r w:rsidR="00474F3E"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февраля</w:t>
            </w: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сентября 2022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163" w:rsidRPr="00E77163" w:rsidTr="00474F3E">
        <w:trPr>
          <w:trHeight w:val="10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Приостановлены процедуры принудительного выселения должников из жилых помещений, на которые ранее было обращено взыскание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163" w:rsidRPr="00E77163" w:rsidTr="00290FD3">
        <w:trPr>
          <w:trHeight w:val="14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290FD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474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ОТСРОЧКА ПО ИСПОЛНЕНИЮ ОБЯЗАТЕЛЬСТВ ПО СУБСИДИЯМ ДЛЯ ПРОМЫШЛЕННИКОВ, В НАИБОЛЬШЕЙ СТЕПЕНИ ПОСТАРАДАВШИХ ОТ ВВЕДЕНИЯ ОГРАНИЧИТЕЛЬНЫХ МЕР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 месяцев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Возвращать субсидию или платить штраф организациям не придется</w:t>
            </w:r>
          </w:p>
        </w:tc>
      </w:tr>
      <w:tr w:rsidR="00E77163" w:rsidRPr="00E77163" w:rsidTr="00290FD3">
        <w:trPr>
          <w:trHeight w:val="16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290FD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474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БЕССРОЧНЫЙ ПОРЯДОК СПИСАНИЯ ШТРАФОВ И ПЕНЕЙ С ПОДРЯДЧИКОВ, НАРУШИВШИХ ОБЯЗАТЕЛЬСТВА ПО ГОСУДАРСТВЕННОМУ ИЛИ МУНИЦИПАЛЬНОМУ КОНТРАКТУ ИЗ-ЗА ВНЕШНИХ САНКЦИЙ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FD3" w:rsidRPr="00E77163" w:rsidTr="00290FD3">
        <w:trPr>
          <w:trHeight w:val="11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FD3" w:rsidRPr="00E77163" w:rsidRDefault="00290FD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FD3" w:rsidRPr="00290FD3" w:rsidRDefault="00290FD3" w:rsidP="00474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INSALES</w:t>
            </w:r>
            <w:r w:rsidRPr="00290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единый инструмент для всех каналов интернет-продаж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FD3" w:rsidRPr="00E77163" w:rsidRDefault="00290FD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FD3" w:rsidRDefault="00290FD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Сбербанк</w:t>
            </w:r>
          </w:p>
          <w:p w:rsidR="00290FD3" w:rsidRDefault="00290FD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интернет-магазина</w:t>
            </w:r>
            <w:proofErr w:type="gramEnd"/>
          </w:p>
          <w:p w:rsidR="00290FD3" w:rsidRDefault="00290FD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Масштабирование продаж</w:t>
            </w:r>
          </w:p>
          <w:p w:rsidR="00290FD3" w:rsidRDefault="00290FD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Синхронизация цен и остатков</w:t>
            </w:r>
          </w:p>
          <w:p w:rsidR="00290FD3" w:rsidRPr="00E77163" w:rsidRDefault="00290FD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D3" w:rsidRPr="00E77163" w:rsidTr="00474F3E">
        <w:trPr>
          <w:trHeight w:val="21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FD3" w:rsidRDefault="00290FD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FD3" w:rsidRDefault="00290FD3" w:rsidP="0029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ПРОДЛЕНИЕ ДЕЙСТВУЮЩЕГО ПОЛИСА КАСКО С ВЫГОДОЙ ДО 30%</w:t>
            </w:r>
          </w:p>
          <w:p w:rsidR="00290FD3" w:rsidRDefault="00290FD3" w:rsidP="0029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-любой транспорт</w:t>
            </w:r>
          </w:p>
          <w:p w:rsidR="00290FD3" w:rsidRDefault="00290FD3" w:rsidP="0029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-без осмотра документов</w:t>
            </w:r>
          </w:p>
          <w:p w:rsidR="00290FD3" w:rsidRPr="00290FD3" w:rsidRDefault="00290FD3" w:rsidP="0029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-оформление онлайн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FD3" w:rsidRPr="00E77163" w:rsidRDefault="00290FD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FD3" w:rsidRDefault="00290FD3" w:rsidP="0029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Сбербанк</w:t>
            </w:r>
          </w:p>
          <w:p w:rsidR="00290FD3" w:rsidRDefault="00290FD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544" w:rsidRPr="00E77163" w:rsidTr="00474F3E">
        <w:trPr>
          <w:trHeight w:val="21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544" w:rsidRDefault="00866544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544" w:rsidRPr="00866544" w:rsidRDefault="00B2687E" w:rsidP="00B2687E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6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АВТОМАТИЧЕСКОЕ ПРОДЛЕНИЕ И УПРОЩЕННОЕ ОФОРМЛЕНИЕ РАЗРЕШИТЕЛЬНЫХ ДОКУМЕНТОВ В 2022 ГОДУ</w:t>
            </w:r>
          </w:p>
          <w:p w:rsidR="00866544" w:rsidRDefault="00866544" w:rsidP="0029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544" w:rsidRPr="00E77163" w:rsidRDefault="00B2687E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12 месяцев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87E" w:rsidRDefault="00B2687E" w:rsidP="00B2687E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-1384"/>
              </w:tabs>
              <w:ind w:left="34" w:firstLine="0"/>
              <w:jc w:val="both"/>
            </w:pPr>
            <w:r>
              <w:rPr>
                <w:rFonts w:ascii="PT Sans Regular" w:hAnsi="PT Sans Regular"/>
                <w:sz w:val="27"/>
                <w:szCs w:val="27"/>
              </w:rPr>
              <w:t>Лицензии на производство и оборот этилового спирта, алкогольной и спиртосодержащей продукции (в том числе лицензии на розничную продажу алкогольной продукции, лицензии на розничную продажу алкогольной продукции при оказании услуг общественного питания);</w:t>
            </w:r>
          </w:p>
          <w:p w:rsidR="00B2687E" w:rsidRDefault="00B2687E" w:rsidP="00B2687E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-1384"/>
              </w:tabs>
              <w:ind w:left="34" w:firstLine="0"/>
              <w:jc w:val="both"/>
            </w:pPr>
            <w:r>
              <w:rPr>
                <w:rFonts w:ascii="PT Sans Regular" w:hAnsi="PT Sans Regular"/>
                <w:sz w:val="27"/>
                <w:szCs w:val="27"/>
              </w:rPr>
              <w:t xml:space="preserve">Разрешения на осуществление </w:t>
            </w:r>
            <w:r>
              <w:rPr>
                <w:rFonts w:ascii="PT Sans Regular" w:hAnsi="PT Sans Regular"/>
                <w:sz w:val="27"/>
                <w:szCs w:val="27"/>
              </w:rPr>
              <w:lastRenderedPageBreak/>
              <w:t>деятельности по перевозке пассажиров и багажа легковым такси;</w:t>
            </w:r>
          </w:p>
          <w:p w:rsidR="00B2687E" w:rsidRDefault="00B2687E" w:rsidP="00B2687E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-1384"/>
              </w:tabs>
              <w:ind w:left="34" w:firstLine="0"/>
              <w:jc w:val="both"/>
            </w:pPr>
            <w:proofErr w:type="gramStart"/>
            <w:r>
              <w:rPr>
                <w:rFonts w:ascii="PT Sans Regular" w:hAnsi="PT Sans Regular"/>
                <w:sz w:val="27"/>
                <w:szCs w:val="27"/>
              </w:rPr>
              <w:t>Разрешения на выброс загрязняющих веществ в атмосферный воздух, лимиты на выбросы загрязняющих веществ, разрешения на сброс загрязняющих веществ в окружающую среду, лимиты на сбросы загрязняющих веществ, полученные юридическими лицами и ИП, осуществляющими хозяйственную и (или) иную деятельность на объектах, оказывающих негативное воздействие на окружающую среду и относящихся в соответствии с Федеральным законом "Об охране окружающей среды";</w:t>
            </w:r>
            <w:proofErr w:type="gramEnd"/>
          </w:p>
          <w:p w:rsidR="00B2687E" w:rsidRPr="00B2687E" w:rsidRDefault="00B2687E" w:rsidP="00B2687E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-1384"/>
              </w:tabs>
              <w:ind w:left="34" w:firstLine="0"/>
              <w:jc w:val="both"/>
            </w:pPr>
            <w:r>
              <w:rPr>
                <w:rFonts w:ascii="PT Sans Regular" w:hAnsi="PT Sans Regular"/>
                <w:sz w:val="27"/>
                <w:szCs w:val="27"/>
              </w:rPr>
              <w:t>Государственная регистрация лекарственных препаратов для ветеринарного применения и пр. </w:t>
            </w:r>
          </w:p>
          <w:p w:rsidR="00B2687E" w:rsidRDefault="00B2687E" w:rsidP="00B2687E">
            <w:pPr>
              <w:pStyle w:val="a6"/>
              <w:ind w:left="34"/>
              <w:jc w:val="both"/>
            </w:pPr>
            <w:r>
              <w:rPr>
                <w:rStyle w:val="a5"/>
                <w:rFonts w:ascii="PT Sans Regular" w:hAnsi="PT Sans Regular"/>
              </w:rPr>
              <w:t>Постановление правительства РФ от 12 марта 2022 года №353</w:t>
            </w:r>
          </w:p>
          <w:p w:rsidR="00866544" w:rsidRDefault="00866544" w:rsidP="0029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19D" w:rsidRPr="00E77163" w:rsidTr="00474F3E">
        <w:trPr>
          <w:trHeight w:val="21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19D" w:rsidRDefault="00A716F5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19D" w:rsidRPr="00A716F5" w:rsidRDefault="00A716F5" w:rsidP="00A716F5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ПРЕДПРИНИМАТЕЛЕЙ –ПОСТАВЩИКОВ, В ТОМ ЧИСЛЕ КОМПАНИИ МАЛОГО, СРЕДНЕГО БИЗНЕСА И САМОЗАНЯТЫХ НЕ БУДУТ ШТРАФОВАТЬ ЗА НЕИСПОЛНЕНИЕ ДОГОВОРОВ ПО 223-ФЗ ИЗ-ЗА ВВЕДЕННЫХ САНКЦИЙ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19D" w:rsidRPr="00A716F5" w:rsidRDefault="00A716F5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F5">
              <w:rPr>
                <w:rFonts w:ascii="Times New Roman" w:hAnsi="Times New Roman" w:cs="Times New Roman"/>
                <w:sz w:val="28"/>
                <w:szCs w:val="28"/>
              </w:rPr>
              <w:t>до конца 2022 года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19D" w:rsidRDefault="008C519D" w:rsidP="00A716F5">
            <w:pPr>
              <w:pStyle w:val="a6"/>
              <w:jc w:val="both"/>
              <w:rPr>
                <w:rFonts w:ascii="PT Sans Regular" w:hAnsi="PT Sans Regular"/>
                <w:sz w:val="27"/>
                <w:szCs w:val="27"/>
              </w:rPr>
            </w:pPr>
          </w:p>
        </w:tc>
      </w:tr>
      <w:tr w:rsidR="00E77163" w:rsidRPr="00E77163" w:rsidTr="00E77163">
        <w:trPr>
          <w:trHeight w:val="720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ОКТЯБРЬСКИЙ РАЙОН</w:t>
            </w:r>
          </w:p>
        </w:tc>
      </w:tr>
      <w:tr w:rsidR="00E77163" w:rsidRPr="00E77163" w:rsidTr="00474F3E">
        <w:trPr>
          <w:trHeight w:val="13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63" w:rsidRPr="00E77163" w:rsidRDefault="00E77163" w:rsidP="00474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ОБЕСПЕЧЕНИЕ БЕСПЕРЕБОЙНОЙ РАБОТЫ  «ГОРЯЧИХ ЛИНИЙ» НА БАЗЕ АДМИНИСТРАЦИИ ОКТЯБРЬСКОГО РАЙОНА, МКК</w:t>
            </w:r>
            <w:proofErr w:type="gramStart"/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"М</w:t>
            </w:r>
            <w:proofErr w:type="gramEnd"/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УНИЦИПАЛЬНЫЙ ФОНД МЕСТНОГО РАЗВИТИЯ И ПОДДЕРЖКИ ПРЕДПРИНИМАТЕЛЬСТВА", НП «АГЕНТСТВО ПОДДЕРЖКИ МАЛОГО БИЗНЕСА» ОКТЯБРЬСКОГО РАЙОНА ПО ВОПРОСАМ ФИНАНСОВОЙ И НЕФИНАНСОВОЙ ПОДДЕРЖКИ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163" w:rsidRPr="00E77163" w:rsidTr="00474F3E">
        <w:trPr>
          <w:trHeight w:val="11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63" w:rsidRPr="00E77163" w:rsidRDefault="00E77163" w:rsidP="00474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ИНФОРМАЦИОННОГО СОДЕЙСТВИЯ В РАЗМЕЩЕНИИ СУБЪЕКТОВ МАЛОГО И СРЕДНЕГО ПРЕДПРИНИМАТЕЛЬСТВА НА ЭЛЕКТРОННЫХ ТОРГОВЫХ ПЛОЩАДКА</w:t>
            </w:r>
            <w:proofErr w:type="gramStart"/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Х–</w:t>
            </w:r>
            <w:proofErr w:type="gramEnd"/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КРУПНЕЙШИХ МАРКЕТПЛЕЙСАХ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163" w:rsidRPr="00E77163" w:rsidTr="00474F3E">
        <w:trPr>
          <w:trHeight w:val="10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63" w:rsidRPr="00E77163" w:rsidRDefault="00E77163" w:rsidP="00474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МОНИТОРИНГА РАБОТЫ МАЛЫХ ПРЕДПРИЯТИЙ, ОКАЗЫВАЮЩИХ СУЩЕСТВЕННОЕ ВЛИЯНИЕ НА ЭКОНОМИКУ, ЗАНЯТОСТЬ НАСЕЛЕНИЯ И СОЦИАЛЬНУЮ СТАБИЛЬНОСТЬ ОКТЯБРЬСКОГО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163" w:rsidRPr="00E77163" w:rsidTr="00474F3E">
        <w:trPr>
          <w:trHeight w:val="1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63" w:rsidRPr="00E77163" w:rsidRDefault="00E77163" w:rsidP="00474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ИНФОРМИРОВАНИЕ ПРЕДПРИЯТИЙ О ПРОВЕДЕНИИ ЗАКУПОЧНЫХ СЕССИЙ ДЛЯ КРУПНОФОРМАТНЫХ, СЕТЕВЫХ И АВТОНОМНЫХ ПРЕДПРИЯТИЙ ТОРГОВЛИ С ПРИВЛЕЧЕНИЕМ К УЧАСТИЮ РАЙОННЫХ ПРЕДПРИЯТИЙ - ПРОИЗВОДИТЕЛЕЙ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163" w:rsidRPr="00E77163" w:rsidTr="00474F3E">
        <w:trPr>
          <w:trHeight w:val="11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63" w:rsidRPr="00E77163" w:rsidRDefault="00E77163" w:rsidP="00474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РАССМОТРЕНИЕ ВОПРОСА О ПРОДЛЕНИИ ДО КОНЦА 2022 ГОДА МОРАТОРИЯ НА ДЕМОНТАЖ НЕСТАЦИОНАРНЫХ ТОРГОВЫХ ОБЪЕКТОВ, НЕ СООТВЕТСТВУЮЩИХ ТРЕБОВАНИЯМ, ПРЕДЪЯВЛЯЕМЫМ К ПРЕДЕЛЬНЫМ РАЗМЕРАМ НТО И ЗЕМЕЛЬНЫХ УЧАСТКОВ, НА КОТОРЫХ ОНИ РАСПОЛОЖЕНЫ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163" w:rsidRPr="00E77163" w:rsidTr="00474F3E">
        <w:trPr>
          <w:trHeight w:val="9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63" w:rsidRPr="00E77163" w:rsidRDefault="00E77163" w:rsidP="00474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БЕСПЛАТНЫХ ТОРГОВЫХ МЕСТ НА ЯРМАРКАХ, ОРГАНИЗАТОРОМ КОТОРЫХ ЯВЛЯЕТСЯ АДМИНИСТРАЦИЯ ОКТЯБРЬСКОГО РАЙОНА, В ТОМ ЧИСЛЕ СЕЛЬСКИЕ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163" w:rsidRPr="00E77163" w:rsidTr="00E77163">
        <w:trPr>
          <w:trHeight w:val="18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63" w:rsidRPr="00E77163" w:rsidRDefault="00E77163" w:rsidP="00474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ИНФОРМИРОВАНИЕ ОРГАНИЗАЦИЙ ЧЕРЕЗ РАЙОННЫЕ ИНФОРМАЦИОННЫЕ РЕСУРСЫ, СОЦИАЛЬНЫЕ СЕТИ О ПРИНИМАЕМЫХ МЕРАХ ПО ОБЕСПЕЧЕНИЮ УСТОЙЧИВОГО РАЗВИТИЯ ОКТЯБРЬСКОГО РАЙОНА В УСЛОВИЯХ ВНЕШНЕГО САНКЦИОННОГО ДАВЛЕНИЯ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163" w:rsidRPr="00E77163" w:rsidTr="00E77163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63" w:rsidRPr="00E77163" w:rsidRDefault="00E77163" w:rsidP="00474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ОПЕРАТИВНЫЙ МОНИТОРИНГ СИТУАЦИИ НА РЫНКЕ ТРУДА ОКТЯБРЬСКОГО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163" w:rsidRPr="00E77163" w:rsidTr="00E77163">
        <w:trPr>
          <w:trHeight w:val="9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63" w:rsidRPr="00E77163" w:rsidRDefault="00E77163" w:rsidP="00474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 ЦЕН НА СОЦИАЛЬНО-ЗНАЧИМЫЕ ТОВАРЫ И ТОПЛИВО И ОЦЕНКА ТОВАРНЫХ ЗАПАСОВ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63" w:rsidRPr="00E77163" w:rsidRDefault="00E77163" w:rsidP="00E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77163" w:rsidRDefault="00E77163" w:rsidP="00E77163">
      <w:pPr>
        <w:spacing w:after="0" w:line="240" w:lineRule="auto"/>
        <w:jc w:val="center"/>
        <w:rPr>
          <w:b/>
        </w:rPr>
      </w:pPr>
    </w:p>
    <w:p w:rsidR="00E77163" w:rsidRDefault="00E77163" w:rsidP="00E77163">
      <w:pPr>
        <w:spacing w:after="0" w:line="240" w:lineRule="auto"/>
        <w:jc w:val="center"/>
        <w:rPr>
          <w:b/>
        </w:rPr>
      </w:pPr>
    </w:p>
    <w:p w:rsidR="00E77163" w:rsidRDefault="00E77163" w:rsidP="00E77163">
      <w:pPr>
        <w:spacing w:after="0" w:line="240" w:lineRule="auto"/>
        <w:jc w:val="center"/>
        <w:rPr>
          <w:b/>
        </w:rPr>
      </w:pPr>
    </w:p>
    <w:p w:rsidR="00E77163" w:rsidRDefault="00E77163" w:rsidP="00E77163">
      <w:pPr>
        <w:spacing w:after="0" w:line="240" w:lineRule="auto"/>
        <w:jc w:val="center"/>
        <w:rPr>
          <w:b/>
        </w:rPr>
      </w:pPr>
    </w:p>
    <w:p w:rsidR="00E77163" w:rsidRPr="00474F3E" w:rsidRDefault="00474F3E" w:rsidP="00474F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74F3E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474F3E" w:rsidRPr="00474F3E" w:rsidRDefault="00474F3E" w:rsidP="00474F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74F3E">
        <w:rPr>
          <w:rFonts w:ascii="Times New Roman" w:hAnsi="Times New Roman" w:cs="Times New Roman"/>
          <w:b/>
          <w:sz w:val="28"/>
          <w:szCs w:val="28"/>
        </w:rPr>
        <w:t xml:space="preserve">Октябрьского района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474F3E">
        <w:rPr>
          <w:rFonts w:ascii="Times New Roman" w:hAnsi="Times New Roman" w:cs="Times New Roman"/>
          <w:b/>
          <w:sz w:val="28"/>
          <w:szCs w:val="28"/>
        </w:rPr>
        <w:t>С.В. Федосеев</w:t>
      </w:r>
    </w:p>
    <w:p w:rsidR="00E77163" w:rsidRDefault="00E77163" w:rsidP="00E77163">
      <w:pPr>
        <w:spacing w:after="0" w:line="240" w:lineRule="auto"/>
        <w:jc w:val="center"/>
        <w:rPr>
          <w:b/>
        </w:rPr>
      </w:pPr>
    </w:p>
    <w:p w:rsidR="00E77163" w:rsidRDefault="00E77163" w:rsidP="00E77163">
      <w:pPr>
        <w:spacing w:after="0" w:line="240" w:lineRule="auto"/>
        <w:jc w:val="center"/>
        <w:rPr>
          <w:b/>
        </w:rPr>
      </w:pPr>
    </w:p>
    <w:p w:rsidR="00E77163" w:rsidRDefault="00E77163" w:rsidP="00E77163">
      <w:pPr>
        <w:spacing w:after="0" w:line="240" w:lineRule="auto"/>
        <w:jc w:val="center"/>
        <w:rPr>
          <w:b/>
        </w:rPr>
      </w:pPr>
    </w:p>
    <w:p w:rsidR="00E77163" w:rsidRDefault="00E77163" w:rsidP="00E77163">
      <w:pPr>
        <w:spacing w:after="0" w:line="240" w:lineRule="auto"/>
        <w:jc w:val="center"/>
        <w:rPr>
          <w:b/>
        </w:rPr>
      </w:pPr>
    </w:p>
    <w:p w:rsidR="00E77163" w:rsidRPr="00E77163" w:rsidRDefault="00E77163" w:rsidP="00E77163">
      <w:pPr>
        <w:spacing w:after="0" w:line="240" w:lineRule="auto"/>
        <w:jc w:val="center"/>
        <w:rPr>
          <w:b/>
        </w:rPr>
      </w:pPr>
    </w:p>
    <w:sectPr w:rsidR="00E77163" w:rsidRPr="00E77163" w:rsidSect="00E77163">
      <w:pgSz w:w="16838" w:h="11906" w:orient="landscape"/>
      <w:pgMar w:top="851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5A8E"/>
    <w:multiLevelType w:val="multilevel"/>
    <w:tmpl w:val="9CD2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63"/>
    <w:rsid w:val="00005E48"/>
    <w:rsid w:val="000A595D"/>
    <w:rsid w:val="000A5F17"/>
    <w:rsid w:val="00116FE7"/>
    <w:rsid w:val="00290FD3"/>
    <w:rsid w:val="0041679F"/>
    <w:rsid w:val="00474F3E"/>
    <w:rsid w:val="004E4EDF"/>
    <w:rsid w:val="00831EE5"/>
    <w:rsid w:val="00866544"/>
    <w:rsid w:val="008C519D"/>
    <w:rsid w:val="00A174A1"/>
    <w:rsid w:val="00A716F5"/>
    <w:rsid w:val="00B2687E"/>
    <w:rsid w:val="00E7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77163"/>
    <w:rPr>
      <w:color w:val="0000FF"/>
      <w:u w:val="single"/>
    </w:rPr>
  </w:style>
  <w:style w:type="character" w:styleId="a5">
    <w:name w:val="Emphasis"/>
    <w:basedOn w:val="a0"/>
    <w:uiPriority w:val="20"/>
    <w:qFormat/>
    <w:rsid w:val="00866544"/>
    <w:rPr>
      <w:i/>
      <w:iCs/>
    </w:rPr>
  </w:style>
  <w:style w:type="paragraph" w:styleId="a6">
    <w:name w:val="Normal (Web)"/>
    <w:basedOn w:val="a"/>
    <w:uiPriority w:val="99"/>
    <w:semiHidden/>
    <w:unhideWhenUsed/>
    <w:rsid w:val="00B2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77163"/>
    <w:rPr>
      <w:color w:val="0000FF"/>
      <w:u w:val="single"/>
    </w:rPr>
  </w:style>
  <w:style w:type="character" w:styleId="a5">
    <w:name w:val="Emphasis"/>
    <w:basedOn w:val="a0"/>
    <w:uiPriority w:val="20"/>
    <w:qFormat/>
    <w:rsid w:val="00866544"/>
    <w:rPr>
      <w:i/>
      <w:iCs/>
    </w:rPr>
  </w:style>
  <w:style w:type="paragraph" w:styleId="a6">
    <w:name w:val="Normal (Web)"/>
    <w:basedOn w:val="a"/>
    <w:uiPriority w:val="99"/>
    <w:semiHidden/>
    <w:unhideWhenUsed/>
    <w:rsid w:val="00B2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dWxD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ru/dVtt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dWxD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ck.ru/dWx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3513</Words>
  <Characters>20028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dcterms:created xsi:type="dcterms:W3CDTF">2022-03-17T12:28:00Z</dcterms:created>
  <dcterms:modified xsi:type="dcterms:W3CDTF">2022-03-17T12:28:00Z</dcterms:modified>
</cp:coreProperties>
</file>